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294C2E">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94C2E" w:rsidRPr="00294C2E">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294C2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94C2E" w:rsidRPr="00294C2E">
              <w:rPr>
                <w:rFonts w:ascii="黑体" w:eastAsia="黑体" w:hAnsi="黑体"/>
                <w:sz w:val="21"/>
                <w:szCs w:val="21"/>
              </w:rPr>
              <w:t>B 05</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294C2E">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377BE17F" wp14:editId="2686849A">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294C2E">
              <w:rPr>
                <w:rFonts w:hint="eastAsia"/>
              </w:rPr>
              <w:t>14</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94C2E">
        <w:rPr>
          <w:rFonts w:ascii="黑体" w:eastAsia="黑体" w:hint="eastAsia"/>
          <w:b w:val="0"/>
          <w:w w:val="100"/>
          <w:sz w:val="48"/>
        </w:rPr>
        <w:t>山西省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294C2E">
        <w:rPr>
          <w:rFonts w:hint="eastAsia"/>
          <w:lang w:val="fr-FR"/>
        </w:rPr>
        <w:t>14</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303BB0">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7F3522">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7F3522">
        <w:rPr>
          <w:rFonts w:hAnsi="黑体"/>
        </w:rPr>
        <w:t>代替</w:t>
      </w:r>
      <w:r w:rsidR="00B66444">
        <w:rPr>
          <w:rFonts w:hAnsi="黑体" w:hint="eastAsia"/>
        </w:rPr>
        <w:t xml:space="preserve"> </w:t>
      </w:r>
      <w:r w:rsidR="007F3522">
        <w:rPr>
          <w:rFonts w:hAnsi="黑体"/>
        </w:rPr>
        <w:t>DB14/T</w:t>
      </w:r>
      <w:r w:rsidR="007F3522">
        <w:rPr>
          <w:rFonts w:hAnsi="黑体" w:hint="eastAsia"/>
        </w:rPr>
        <w:t>941—2014</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199DC05" wp14:editId="569A57A6">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95463">
        <w:t>大久保桃贮藏技术规程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D759D0">
        <w:rPr>
          <w:rFonts w:ascii="黑体" w:eastAsia="黑体" w:hAnsi="黑体"/>
          <w:noProof/>
          <w:szCs w:val="28"/>
        </w:rPr>
        <w:t>点击此处添加标准名称的英文译名</w:t>
      </w:r>
      <w:r w:rsidRPr="00D3660F">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12712A">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94C2E">
        <w:rPr>
          <w:rFonts w:hAnsi="黑体" w:hint="eastAsia"/>
          <w:w w:val="100"/>
          <w:sz w:val="28"/>
        </w:rPr>
        <w:t>山西省</w:t>
      </w:r>
      <w:r w:rsidR="00294C2E">
        <w:rPr>
          <w:rFonts w:hAnsi="黑体"/>
          <w:w w:val="100"/>
          <w:sz w:val="28"/>
        </w:rPr>
        <w:t>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51DABB7" wp14:editId="2E5146E6">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5C72F5" w:rsidRDefault="005C72F5" w:rsidP="005C72F5">
      <w:pPr>
        <w:pStyle w:val="afffffc"/>
        <w:spacing w:after="468"/>
      </w:pPr>
      <w:bookmarkStart w:id="21" w:name="BookMark1"/>
      <w:r w:rsidRPr="005C72F5">
        <w:rPr>
          <w:rFonts w:hint="eastAsia"/>
          <w:spacing w:val="320"/>
        </w:rPr>
        <w:lastRenderedPageBreak/>
        <w:t>目</w:t>
      </w:r>
      <w:r>
        <w:rPr>
          <w:rFonts w:hint="eastAsia"/>
        </w:rPr>
        <w:t>次</w:t>
      </w:r>
    </w:p>
    <w:p w:rsidR="005C72F5" w:rsidRPr="005C72F5" w:rsidRDefault="005C72F5">
      <w:pPr>
        <w:pStyle w:val="10"/>
        <w:tabs>
          <w:tab w:val="right" w:leader="dot" w:pos="9344"/>
        </w:tabs>
        <w:rPr>
          <w:rFonts w:asciiTheme="minorHAnsi" w:eastAsiaTheme="minorEastAsia" w:hAnsiTheme="minorHAnsi" w:cstheme="minorBidi"/>
          <w:noProof/>
          <w:szCs w:val="22"/>
        </w:rPr>
      </w:pPr>
      <w:r w:rsidRPr="005C72F5">
        <w:fldChar w:fldCharType="begin"/>
      </w:r>
      <w:r w:rsidRPr="005C72F5">
        <w:instrText xml:space="preserve"> TOC \o "1-1" \h </w:instrText>
      </w:r>
      <w:r w:rsidRPr="005C72F5">
        <w:fldChar w:fldCharType="separate"/>
      </w:r>
      <w:hyperlink w:anchor="_Toc172310632" w:history="1">
        <w:r w:rsidRPr="005C72F5">
          <w:rPr>
            <w:rStyle w:val="affffff7"/>
            <w:rFonts w:hint="eastAsia"/>
            <w:noProof/>
          </w:rPr>
          <w:t>前言</w:t>
        </w:r>
        <w:r w:rsidRPr="005C72F5">
          <w:rPr>
            <w:noProof/>
          </w:rPr>
          <w:tab/>
        </w:r>
        <w:r w:rsidRPr="005C72F5">
          <w:rPr>
            <w:noProof/>
          </w:rPr>
          <w:fldChar w:fldCharType="begin"/>
        </w:r>
        <w:r w:rsidRPr="005C72F5">
          <w:rPr>
            <w:noProof/>
          </w:rPr>
          <w:instrText xml:space="preserve"> PAGEREF _Toc172310632 \h </w:instrText>
        </w:r>
        <w:r w:rsidRPr="005C72F5">
          <w:rPr>
            <w:noProof/>
          </w:rPr>
        </w:r>
        <w:r w:rsidRPr="005C72F5">
          <w:rPr>
            <w:noProof/>
          </w:rPr>
          <w:fldChar w:fldCharType="separate"/>
        </w:r>
        <w:r w:rsidR="00B66444">
          <w:rPr>
            <w:noProof/>
          </w:rPr>
          <w:t>II</w:t>
        </w:r>
        <w:r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33" w:history="1">
        <w:r w:rsidR="005C72F5" w:rsidRPr="005C72F5">
          <w:rPr>
            <w:rStyle w:val="affffff7"/>
            <w:noProof/>
          </w:rPr>
          <w:t>1</w:t>
        </w:r>
        <w:r w:rsidR="005C72F5">
          <w:rPr>
            <w:rStyle w:val="affffff7"/>
            <w:noProof/>
          </w:rPr>
          <w:t xml:space="preserve"> </w:t>
        </w:r>
        <w:r w:rsidR="005C72F5" w:rsidRPr="005C72F5">
          <w:rPr>
            <w:rStyle w:val="affffff7"/>
            <w:rFonts w:hint="eastAsia"/>
            <w:noProof/>
          </w:rPr>
          <w:t xml:space="preserve"> 范围</w:t>
        </w:r>
        <w:r w:rsidR="005C72F5" w:rsidRPr="005C72F5">
          <w:rPr>
            <w:noProof/>
          </w:rPr>
          <w:tab/>
        </w:r>
        <w:r w:rsidR="005C72F5" w:rsidRPr="005C72F5">
          <w:rPr>
            <w:noProof/>
          </w:rPr>
          <w:fldChar w:fldCharType="begin"/>
        </w:r>
        <w:r w:rsidR="005C72F5" w:rsidRPr="005C72F5">
          <w:rPr>
            <w:noProof/>
          </w:rPr>
          <w:instrText xml:space="preserve"> PAGEREF _Toc172310633 \h </w:instrText>
        </w:r>
        <w:r w:rsidR="005C72F5" w:rsidRPr="005C72F5">
          <w:rPr>
            <w:noProof/>
          </w:rPr>
        </w:r>
        <w:r w:rsidR="005C72F5" w:rsidRPr="005C72F5">
          <w:rPr>
            <w:noProof/>
          </w:rPr>
          <w:fldChar w:fldCharType="separate"/>
        </w:r>
        <w:r w:rsidR="00B66444">
          <w:rPr>
            <w:noProof/>
          </w:rPr>
          <w:t>1</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34" w:history="1">
        <w:r w:rsidR="005C72F5" w:rsidRPr="005C72F5">
          <w:rPr>
            <w:rStyle w:val="affffff7"/>
            <w:noProof/>
          </w:rPr>
          <w:t>2</w:t>
        </w:r>
        <w:r w:rsidR="005C72F5">
          <w:rPr>
            <w:rStyle w:val="affffff7"/>
            <w:noProof/>
          </w:rPr>
          <w:t xml:space="preserve"> </w:t>
        </w:r>
        <w:r w:rsidR="005C72F5" w:rsidRPr="005C72F5">
          <w:rPr>
            <w:rStyle w:val="affffff7"/>
            <w:rFonts w:hint="eastAsia"/>
            <w:noProof/>
          </w:rPr>
          <w:t xml:space="preserve"> 规范性引用文件</w:t>
        </w:r>
        <w:r w:rsidR="005C72F5" w:rsidRPr="005C72F5">
          <w:rPr>
            <w:noProof/>
          </w:rPr>
          <w:tab/>
        </w:r>
        <w:r w:rsidR="005C72F5" w:rsidRPr="005C72F5">
          <w:rPr>
            <w:noProof/>
          </w:rPr>
          <w:fldChar w:fldCharType="begin"/>
        </w:r>
        <w:r w:rsidR="005C72F5" w:rsidRPr="005C72F5">
          <w:rPr>
            <w:noProof/>
          </w:rPr>
          <w:instrText xml:space="preserve"> PAGEREF _Toc172310634 \h </w:instrText>
        </w:r>
        <w:r w:rsidR="005C72F5" w:rsidRPr="005C72F5">
          <w:rPr>
            <w:noProof/>
          </w:rPr>
        </w:r>
        <w:r w:rsidR="005C72F5" w:rsidRPr="005C72F5">
          <w:rPr>
            <w:noProof/>
          </w:rPr>
          <w:fldChar w:fldCharType="separate"/>
        </w:r>
        <w:r w:rsidR="00B66444">
          <w:rPr>
            <w:noProof/>
          </w:rPr>
          <w:t>1</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35" w:history="1">
        <w:r w:rsidR="005C72F5" w:rsidRPr="005C72F5">
          <w:rPr>
            <w:rStyle w:val="affffff7"/>
            <w:noProof/>
          </w:rPr>
          <w:t>3</w:t>
        </w:r>
        <w:r w:rsidR="005C72F5">
          <w:rPr>
            <w:rStyle w:val="affffff7"/>
            <w:noProof/>
          </w:rPr>
          <w:t xml:space="preserve"> </w:t>
        </w:r>
        <w:r w:rsidR="005C72F5" w:rsidRPr="005C72F5">
          <w:rPr>
            <w:rStyle w:val="affffff7"/>
            <w:rFonts w:hint="eastAsia"/>
            <w:noProof/>
          </w:rPr>
          <w:t xml:space="preserve"> 术语和定义</w:t>
        </w:r>
        <w:r w:rsidR="005C72F5" w:rsidRPr="005C72F5">
          <w:rPr>
            <w:noProof/>
          </w:rPr>
          <w:tab/>
        </w:r>
        <w:r w:rsidR="005C72F5" w:rsidRPr="005C72F5">
          <w:rPr>
            <w:noProof/>
          </w:rPr>
          <w:fldChar w:fldCharType="begin"/>
        </w:r>
        <w:r w:rsidR="005C72F5" w:rsidRPr="005C72F5">
          <w:rPr>
            <w:noProof/>
          </w:rPr>
          <w:instrText xml:space="preserve"> PAGEREF _Toc172310635 \h </w:instrText>
        </w:r>
        <w:r w:rsidR="005C72F5" w:rsidRPr="005C72F5">
          <w:rPr>
            <w:noProof/>
          </w:rPr>
        </w:r>
        <w:r w:rsidR="005C72F5" w:rsidRPr="005C72F5">
          <w:rPr>
            <w:noProof/>
          </w:rPr>
          <w:fldChar w:fldCharType="separate"/>
        </w:r>
        <w:r w:rsidR="00B66444">
          <w:rPr>
            <w:noProof/>
          </w:rPr>
          <w:t>1</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36" w:history="1">
        <w:r w:rsidR="005C72F5" w:rsidRPr="005C72F5">
          <w:rPr>
            <w:rStyle w:val="affffff7"/>
            <w:noProof/>
          </w:rPr>
          <w:t>4</w:t>
        </w:r>
        <w:r w:rsidR="005C72F5">
          <w:rPr>
            <w:rStyle w:val="affffff7"/>
            <w:noProof/>
          </w:rPr>
          <w:t xml:space="preserve"> </w:t>
        </w:r>
        <w:r w:rsidR="005C72F5" w:rsidRPr="005C72F5">
          <w:rPr>
            <w:rStyle w:val="affffff7"/>
            <w:rFonts w:hint="eastAsia"/>
            <w:noProof/>
          </w:rPr>
          <w:t xml:space="preserve"> 基本要求</w:t>
        </w:r>
        <w:r w:rsidR="005C72F5" w:rsidRPr="005C72F5">
          <w:rPr>
            <w:noProof/>
          </w:rPr>
          <w:tab/>
        </w:r>
        <w:r w:rsidR="005C72F5" w:rsidRPr="005C72F5">
          <w:rPr>
            <w:noProof/>
          </w:rPr>
          <w:fldChar w:fldCharType="begin"/>
        </w:r>
        <w:r w:rsidR="005C72F5" w:rsidRPr="005C72F5">
          <w:rPr>
            <w:noProof/>
          </w:rPr>
          <w:instrText xml:space="preserve"> PAGEREF _Toc172310636 \h </w:instrText>
        </w:r>
        <w:r w:rsidR="005C72F5" w:rsidRPr="005C72F5">
          <w:rPr>
            <w:noProof/>
          </w:rPr>
        </w:r>
        <w:r w:rsidR="005C72F5" w:rsidRPr="005C72F5">
          <w:rPr>
            <w:noProof/>
          </w:rPr>
          <w:fldChar w:fldCharType="separate"/>
        </w:r>
        <w:r w:rsidR="00B66444">
          <w:rPr>
            <w:noProof/>
          </w:rPr>
          <w:t>1</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37" w:history="1">
        <w:r w:rsidR="005C72F5" w:rsidRPr="005C72F5">
          <w:rPr>
            <w:rStyle w:val="affffff7"/>
            <w:noProof/>
          </w:rPr>
          <w:t>5</w:t>
        </w:r>
        <w:r w:rsidR="005C72F5">
          <w:rPr>
            <w:rStyle w:val="affffff7"/>
            <w:noProof/>
          </w:rPr>
          <w:t xml:space="preserve"> </w:t>
        </w:r>
        <w:r w:rsidR="005C72F5" w:rsidRPr="005C72F5">
          <w:rPr>
            <w:rStyle w:val="affffff7"/>
            <w:rFonts w:ascii="Times New Roman" w:hint="eastAsia"/>
            <w:noProof/>
          </w:rPr>
          <w:t xml:space="preserve"> </w:t>
        </w:r>
        <w:r w:rsidR="005C72F5" w:rsidRPr="005C72F5">
          <w:rPr>
            <w:rStyle w:val="affffff7"/>
            <w:rFonts w:ascii="Times New Roman" w:hint="eastAsia"/>
            <w:noProof/>
          </w:rPr>
          <w:t>采收</w:t>
        </w:r>
        <w:r w:rsidR="005C72F5" w:rsidRPr="005C72F5">
          <w:rPr>
            <w:noProof/>
          </w:rPr>
          <w:tab/>
        </w:r>
        <w:r w:rsidR="005C72F5" w:rsidRPr="005C72F5">
          <w:rPr>
            <w:noProof/>
          </w:rPr>
          <w:fldChar w:fldCharType="begin"/>
        </w:r>
        <w:r w:rsidR="005C72F5" w:rsidRPr="005C72F5">
          <w:rPr>
            <w:noProof/>
          </w:rPr>
          <w:instrText xml:space="preserve"> PAGEREF _Toc172310637 \h </w:instrText>
        </w:r>
        <w:r w:rsidR="005C72F5" w:rsidRPr="005C72F5">
          <w:rPr>
            <w:noProof/>
          </w:rPr>
        </w:r>
        <w:r w:rsidR="005C72F5" w:rsidRPr="005C72F5">
          <w:rPr>
            <w:noProof/>
          </w:rPr>
          <w:fldChar w:fldCharType="separate"/>
        </w:r>
        <w:r w:rsidR="00B66444">
          <w:rPr>
            <w:noProof/>
          </w:rPr>
          <w:t>2</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38" w:history="1">
        <w:r w:rsidR="005C72F5" w:rsidRPr="005C72F5">
          <w:rPr>
            <w:rStyle w:val="affffff7"/>
            <w:noProof/>
          </w:rPr>
          <w:t>6</w:t>
        </w:r>
        <w:r w:rsidR="005C72F5">
          <w:rPr>
            <w:rStyle w:val="affffff7"/>
            <w:noProof/>
          </w:rPr>
          <w:t xml:space="preserve"> </w:t>
        </w:r>
        <w:r w:rsidR="005C72F5" w:rsidRPr="005C72F5">
          <w:rPr>
            <w:rStyle w:val="affffff7"/>
            <w:rFonts w:ascii="Times New Roman" w:hint="eastAsia"/>
            <w:noProof/>
          </w:rPr>
          <w:t xml:space="preserve"> </w:t>
        </w:r>
        <w:r w:rsidR="005C72F5" w:rsidRPr="005C72F5">
          <w:rPr>
            <w:rStyle w:val="affffff7"/>
            <w:rFonts w:ascii="Times New Roman" w:hint="eastAsia"/>
            <w:noProof/>
          </w:rPr>
          <w:t>分选</w:t>
        </w:r>
        <w:r w:rsidR="005C72F5" w:rsidRPr="005C72F5">
          <w:rPr>
            <w:noProof/>
          </w:rPr>
          <w:tab/>
        </w:r>
        <w:r w:rsidR="005C72F5" w:rsidRPr="005C72F5">
          <w:rPr>
            <w:noProof/>
          </w:rPr>
          <w:fldChar w:fldCharType="begin"/>
        </w:r>
        <w:r w:rsidR="005C72F5" w:rsidRPr="005C72F5">
          <w:rPr>
            <w:noProof/>
          </w:rPr>
          <w:instrText xml:space="preserve"> PAGEREF _Toc172310638 \h </w:instrText>
        </w:r>
        <w:r w:rsidR="005C72F5" w:rsidRPr="005C72F5">
          <w:rPr>
            <w:noProof/>
          </w:rPr>
        </w:r>
        <w:r w:rsidR="005C72F5" w:rsidRPr="005C72F5">
          <w:rPr>
            <w:noProof/>
          </w:rPr>
          <w:fldChar w:fldCharType="separate"/>
        </w:r>
        <w:r w:rsidR="00B66444">
          <w:rPr>
            <w:noProof/>
          </w:rPr>
          <w:t>2</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39" w:history="1">
        <w:r w:rsidR="005C72F5" w:rsidRPr="005C72F5">
          <w:rPr>
            <w:rStyle w:val="affffff7"/>
            <w:noProof/>
          </w:rPr>
          <w:t>7</w:t>
        </w:r>
        <w:r w:rsidR="005C72F5">
          <w:rPr>
            <w:rStyle w:val="affffff7"/>
            <w:noProof/>
          </w:rPr>
          <w:t xml:space="preserve"> </w:t>
        </w:r>
        <w:r w:rsidR="005C72F5" w:rsidRPr="005C72F5">
          <w:rPr>
            <w:rStyle w:val="affffff7"/>
            <w:rFonts w:ascii="Times New Roman" w:hint="eastAsia"/>
            <w:noProof/>
          </w:rPr>
          <w:t xml:space="preserve"> </w:t>
        </w:r>
        <w:r w:rsidR="005C72F5" w:rsidRPr="005C72F5">
          <w:rPr>
            <w:rStyle w:val="affffff7"/>
            <w:rFonts w:ascii="Times New Roman" w:hint="eastAsia"/>
            <w:noProof/>
          </w:rPr>
          <w:t>包装</w:t>
        </w:r>
        <w:r w:rsidR="005C72F5" w:rsidRPr="005C72F5">
          <w:rPr>
            <w:noProof/>
          </w:rPr>
          <w:tab/>
        </w:r>
        <w:r w:rsidR="005C72F5" w:rsidRPr="005C72F5">
          <w:rPr>
            <w:noProof/>
          </w:rPr>
          <w:fldChar w:fldCharType="begin"/>
        </w:r>
        <w:r w:rsidR="005C72F5" w:rsidRPr="005C72F5">
          <w:rPr>
            <w:noProof/>
          </w:rPr>
          <w:instrText xml:space="preserve"> PAGEREF _Toc172310639 \h </w:instrText>
        </w:r>
        <w:r w:rsidR="005C72F5" w:rsidRPr="005C72F5">
          <w:rPr>
            <w:noProof/>
          </w:rPr>
        </w:r>
        <w:r w:rsidR="005C72F5" w:rsidRPr="005C72F5">
          <w:rPr>
            <w:noProof/>
          </w:rPr>
          <w:fldChar w:fldCharType="separate"/>
        </w:r>
        <w:r w:rsidR="00B66444">
          <w:rPr>
            <w:noProof/>
          </w:rPr>
          <w:t>2</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40" w:history="1">
        <w:r w:rsidR="005C72F5" w:rsidRPr="005C72F5">
          <w:rPr>
            <w:rStyle w:val="affffff7"/>
            <w:noProof/>
          </w:rPr>
          <w:t>8</w:t>
        </w:r>
        <w:r w:rsidR="005C72F5">
          <w:rPr>
            <w:rStyle w:val="affffff7"/>
            <w:noProof/>
          </w:rPr>
          <w:t xml:space="preserve"> </w:t>
        </w:r>
        <w:r w:rsidR="005C72F5" w:rsidRPr="005C72F5">
          <w:rPr>
            <w:rStyle w:val="affffff7"/>
            <w:rFonts w:ascii="Times New Roman" w:hint="eastAsia"/>
            <w:noProof/>
          </w:rPr>
          <w:t xml:space="preserve"> </w:t>
        </w:r>
        <w:r w:rsidR="005C72F5" w:rsidRPr="005C72F5">
          <w:rPr>
            <w:rStyle w:val="affffff7"/>
            <w:rFonts w:ascii="Times New Roman" w:hint="eastAsia"/>
            <w:noProof/>
          </w:rPr>
          <w:t>保鲜剂处理</w:t>
        </w:r>
        <w:r w:rsidR="005C72F5" w:rsidRPr="005C72F5">
          <w:rPr>
            <w:noProof/>
          </w:rPr>
          <w:tab/>
        </w:r>
        <w:r w:rsidR="005C72F5" w:rsidRPr="005C72F5">
          <w:rPr>
            <w:noProof/>
          </w:rPr>
          <w:fldChar w:fldCharType="begin"/>
        </w:r>
        <w:r w:rsidR="005C72F5" w:rsidRPr="005C72F5">
          <w:rPr>
            <w:noProof/>
          </w:rPr>
          <w:instrText xml:space="preserve"> PAGEREF _Toc172310640 \h </w:instrText>
        </w:r>
        <w:r w:rsidR="005C72F5" w:rsidRPr="005C72F5">
          <w:rPr>
            <w:noProof/>
          </w:rPr>
        </w:r>
        <w:r w:rsidR="005C72F5" w:rsidRPr="005C72F5">
          <w:rPr>
            <w:noProof/>
          </w:rPr>
          <w:fldChar w:fldCharType="separate"/>
        </w:r>
        <w:r w:rsidR="00B66444">
          <w:rPr>
            <w:noProof/>
          </w:rPr>
          <w:t>2</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41" w:history="1">
        <w:r w:rsidR="005C72F5" w:rsidRPr="005C72F5">
          <w:rPr>
            <w:rStyle w:val="affffff7"/>
            <w:noProof/>
          </w:rPr>
          <w:t>9</w:t>
        </w:r>
        <w:r w:rsidR="005C72F5">
          <w:rPr>
            <w:rStyle w:val="affffff7"/>
            <w:noProof/>
          </w:rPr>
          <w:t xml:space="preserve"> </w:t>
        </w:r>
        <w:r w:rsidR="005C72F5" w:rsidRPr="005C72F5">
          <w:rPr>
            <w:rStyle w:val="affffff7"/>
            <w:rFonts w:ascii="Times New Roman" w:hint="eastAsia"/>
            <w:noProof/>
          </w:rPr>
          <w:t xml:space="preserve"> </w:t>
        </w:r>
        <w:r w:rsidR="005C72F5" w:rsidRPr="005C72F5">
          <w:rPr>
            <w:rStyle w:val="affffff7"/>
            <w:rFonts w:ascii="Times New Roman" w:hint="eastAsia"/>
            <w:noProof/>
          </w:rPr>
          <w:t>入库、预冷</w:t>
        </w:r>
        <w:r w:rsidR="005C72F5" w:rsidRPr="005C72F5">
          <w:rPr>
            <w:noProof/>
          </w:rPr>
          <w:tab/>
        </w:r>
        <w:r w:rsidR="005C72F5" w:rsidRPr="005C72F5">
          <w:rPr>
            <w:noProof/>
          </w:rPr>
          <w:fldChar w:fldCharType="begin"/>
        </w:r>
        <w:r w:rsidR="005C72F5" w:rsidRPr="005C72F5">
          <w:rPr>
            <w:noProof/>
          </w:rPr>
          <w:instrText xml:space="preserve"> PAGEREF _Toc172310641 \h </w:instrText>
        </w:r>
        <w:r w:rsidR="005C72F5" w:rsidRPr="005C72F5">
          <w:rPr>
            <w:noProof/>
          </w:rPr>
        </w:r>
        <w:r w:rsidR="005C72F5" w:rsidRPr="005C72F5">
          <w:rPr>
            <w:noProof/>
          </w:rPr>
          <w:fldChar w:fldCharType="separate"/>
        </w:r>
        <w:r w:rsidR="00B66444">
          <w:rPr>
            <w:noProof/>
          </w:rPr>
          <w:t>2</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42" w:history="1">
        <w:r w:rsidR="005C72F5" w:rsidRPr="005C72F5">
          <w:rPr>
            <w:rStyle w:val="affffff7"/>
            <w:noProof/>
          </w:rPr>
          <w:t>10</w:t>
        </w:r>
        <w:r w:rsidR="005C72F5">
          <w:rPr>
            <w:rStyle w:val="affffff7"/>
            <w:noProof/>
          </w:rPr>
          <w:t xml:space="preserve"> </w:t>
        </w:r>
        <w:r w:rsidR="005C72F5" w:rsidRPr="005C72F5">
          <w:rPr>
            <w:rStyle w:val="affffff7"/>
            <w:rFonts w:ascii="Times New Roman" w:hint="eastAsia"/>
            <w:noProof/>
          </w:rPr>
          <w:t xml:space="preserve"> </w:t>
        </w:r>
        <w:r w:rsidR="005C72F5" w:rsidRPr="005C72F5">
          <w:rPr>
            <w:rStyle w:val="affffff7"/>
            <w:rFonts w:ascii="Times New Roman" w:hint="eastAsia"/>
            <w:noProof/>
          </w:rPr>
          <w:t>堆码、标识</w:t>
        </w:r>
        <w:r w:rsidR="005C72F5" w:rsidRPr="005C72F5">
          <w:rPr>
            <w:noProof/>
          </w:rPr>
          <w:tab/>
        </w:r>
        <w:r w:rsidR="005C72F5" w:rsidRPr="005C72F5">
          <w:rPr>
            <w:noProof/>
          </w:rPr>
          <w:fldChar w:fldCharType="begin"/>
        </w:r>
        <w:r w:rsidR="005C72F5" w:rsidRPr="005C72F5">
          <w:rPr>
            <w:noProof/>
          </w:rPr>
          <w:instrText xml:space="preserve"> PAGEREF _Toc172310642 \h </w:instrText>
        </w:r>
        <w:r w:rsidR="005C72F5" w:rsidRPr="005C72F5">
          <w:rPr>
            <w:noProof/>
          </w:rPr>
        </w:r>
        <w:r w:rsidR="005C72F5" w:rsidRPr="005C72F5">
          <w:rPr>
            <w:noProof/>
          </w:rPr>
          <w:fldChar w:fldCharType="separate"/>
        </w:r>
        <w:r w:rsidR="00B66444">
          <w:rPr>
            <w:noProof/>
          </w:rPr>
          <w:t>3</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43" w:history="1">
        <w:r w:rsidR="005C72F5" w:rsidRPr="005C72F5">
          <w:rPr>
            <w:rStyle w:val="affffff7"/>
            <w:noProof/>
          </w:rPr>
          <w:t>11</w:t>
        </w:r>
        <w:r w:rsidR="005C72F5">
          <w:rPr>
            <w:rStyle w:val="affffff7"/>
            <w:noProof/>
          </w:rPr>
          <w:t xml:space="preserve"> </w:t>
        </w:r>
        <w:r w:rsidR="005C72F5" w:rsidRPr="005C72F5">
          <w:rPr>
            <w:rStyle w:val="affffff7"/>
            <w:rFonts w:ascii="Times New Roman" w:hint="eastAsia"/>
            <w:noProof/>
          </w:rPr>
          <w:t xml:space="preserve"> </w:t>
        </w:r>
        <w:r w:rsidR="005C72F5" w:rsidRPr="005C72F5">
          <w:rPr>
            <w:rStyle w:val="affffff7"/>
            <w:rFonts w:ascii="Times New Roman" w:hint="eastAsia"/>
            <w:noProof/>
          </w:rPr>
          <w:t>贮藏</w:t>
        </w:r>
        <w:r w:rsidR="005C72F5" w:rsidRPr="005C72F5">
          <w:rPr>
            <w:noProof/>
          </w:rPr>
          <w:tab/>
        </w:r>
        <w:r w:rsidR="005C72F5" w:rsidRPr="005C72F5">
          <w:rPr>
            <w:noProof/>
          </w:rPr>
          <w:fldChar w:fldCharType="begin"/>
        </w:r>
        <w:r w:rsidR="005C72F5" w:rsidRPr="005C72F5">
          <w:rPr>
            <w:noProof/>
          </w:rPr>
          <w:instrText xml:space="preserve"> PAGEREF _Toc172310643 \h </w:instrText>
        </w:r>
        <w:r w:rsidR="005C72F5" w:rsidRPr="005C72F5">
          <w:rPr>
            <w:noProof/>
          </w:rPr>
        </w:r>
        <w:r w:rsidR="005C72F5" w:rsidRPr="005C72F5">
          <w:rPr>
            <w:noProof/>
          </w:rPr>
          <w:fldChar w:fldCharType="separate"/>
        </w:r>
        <w:r w:rsidR="00B66444">
          <w:rPr>
            <w:noProof/>
          </w:rPr>
          <w:t>3</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44" w:history="1">
        <w:r w:rsidR="005C72F5" w:rsidRPr="005C72F5">
          <w:rPr>
            <w:rStyle w:val="affffff7"/>
            <w:noProof/>
          </w:rPr>
          <w:t>12</w:t>
        </w:r>
        <w:r w:rsidR="005C72F5">
          <w:rPr>
            <w:rStyle w:val="affffff7"/>
            <w:noProof/>
          </w:rPr>
          <w:t xml:space="preserve"> </w:t>
        </w:r>
        <w:r w:rsidR="005C72F5" w:rsidRPr="005C72F5">
          <w:rPr>
            <w:rStyle w:val="affffff7"/>
            <w:rFonts w:ascii="Times New Roman" w:hint="eastAsia"/>
            <w:noProof/>
          </w:rPr>
          <w:t xml:space="preserve"> </w:t>
        </w:r>
        <w:r w:rsidR="005C72F5" w:rsidRPr="005C72F5">
          <w:rPr>
            <w:rStyle w:val="affffff7"/>
            <w:rFonts w:ascii="Times New Roman" w:hint="eastAsia"/>
            <w:noProof/>
          </w:rPr>
          <w:t>出库</w:t>
        </w:r>
        <w:r w:rsidR="005C72F5" w:rsidRPr="005C72F5">
          <w:rPr>
            <w:noProof/>
          </w:rPr>
          <w:tab/>
        </w:r>
        <w:r w:rsidR="005C72F5" w:rsidRPr="005C72F5">
          <w:rPr>
            <w:noProof/>
          </w:rPr>
          <w:fldChar w:fldCharType="begin"/>
        </w:r>
        <w:r w:rsidR="005C72F5" w:rsidRPr="005C72F5">
          <w:rPr>
            <w:noProof/>
          </w:rPr>
          <w:instrText xml:space="preserve"> PAGEREF _Toc172310644 \h </w:instrText>
        </w:r>
        <w:r w:rsidR="005C72F5" w:rsidRPr="005C72F5">
          <w:rPr>
            <w:noProof/>
          </w:rPr>
        </w:r>
        <w:r w:rsidR="005C72F5" w:rsidRPr="005C72F5">
          <w:rPr>
            <w:noProof/>
          </w:rPr>
          <w:fldChar w:fldCharType="separate"/>
        </w:r>
        <w:r w:rsidR="00B66444">
          <w:rPr>
            <w:noProof/>
          </w:rPr>
          <w:t>3</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45" w:history="1">
        <w:r w:rsidR="005C72F5" w:rsidRPr="005C72F5">
          <w:rPr>
            <w:rStyle w:val="affffff7"/>
            <w:noProof/>
          </w:rPr>
          <w:t>13</w:t>
        </w:r>
        <w:r w:rsidR="005C72F5">
          <w:rPr>
            <w:rStyle w:val="affffff7"/>
            <w:noProof/>
          </w:rPr>
          <w:t xml:space="preserve"> </w:t>
        </w:r>
        <w:r w:rsidR="005C72F5" w:rsidRPr="005C72F5">
          <w:rPr>
            <w:rStyle w:val="affffff7"/>
            <w:rFonts w:ascii="Times New Roman" w:hint="eastAsia"/>
            <w:noProof/>
          </w:rPr>
          <w:t xml:space="preserve"> </w:t>
        </w:r>
        <w:r w:rsidR="005C72F5" w:rsidRPr="005C72F5">
          <w:rPr>
            <w:rStyle w:val="affffff7"/>
            <w:rFonts w:ascii="Times New Roman" w:hint="eastAsia"/>
            <w:noProof/>
          </w:rPr>
          <w:t>管理档案</w:t>
        </w:r>
        <w:r w:rsidR="005C72F5" w:rsidRPr="005C72F5">
          <w:rPr>
            <w:noProof/>
          </w:rPr>
          <w:tab/>
        </w:r>
        <w:r w:rsidR="005C72F5" w:rsidRPr="005C72F5">
          <w:rPr>
            <w:noProof/>
          </w:rPr>
          <w:fldChar w:fldCharType="begin"/>
        </w:r>
        <w:r w:rsidR="005C72F5" w:rsidRPr="005C72F5">
          <w:rPr>
            <w:noProof/>
          </w:rPr>
          <w:instrText xml:space="preserve"> PAGEREF _Toc172310645 \h </w:instrText>
        </w:r>
        <w:r w:rsidR="005C72F5" w:rsidRPr="005C72F5">
          <w:rPr>
            <w:noProof/>
          </w:rPr>
        </w:r>
        <w:r w:rsidR="005C72F5" w:rsidRPr="005C72F5">
          <w:rPr>
            <w:noProof/>
          </w:rPr>
          <w:fldChar w:fldCharType="separate"/>
        </w:r>
        <w:r w:rsidR="00B66444">
          <w:rPr>
            <w:noProof/>
          </w:rPr>
          <w:t>3</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46" w:history="1">
        <w:r w:rsidR="005C72F5" w:rsidRPr="005C72F5">
          <w:rPr>
            <w:rStyle w:val="affffff7"/>
            <w:rFonts w:hint="eastAsia"/>
            <w:noProof/>
          </w:rPr>
          <w:t>附录</w:t>
        </w:r>
        <w:r w:rsidR="005C72F5">
          <w:rPr>
            <w:rStyle w:val="affffff7"/>
            <w:rFonts w:hint="eastAsia"/>
            <w:noProof/>
          </w:rPr>
          <w:t>A</w:t>
        </w:r>
        <w:r w:rsidR="005C72F5" w:rsidRPr="005C72F5">
          <w:rPr>
            <w:rStyle w:val="affffff7"/>
            <w:rFonts w:hint="eastAsia"/>
            <w:noProof/>
          </w:rPr>
          <w:t>（资料性）</w:t>
        </w:r>
        <w:r w:rsidR="005C72F5">
          <w:rPr>
            <w:rStyle w:val="affffff7"/>
            <w:noProof/>
          </w:rPr>
          <w:t xml:space="preserve"> </w:t>
        </w:r>
        <w:r w:rsidR="005C72F5" w:rsidRPr="005C72F5">
          <w:rPr>
            <w:rStyle w:val="affffff7"/>
            <w:noProof/>
          </w:rPr>
          <w:t xml:space="preserve"> </w:t>
        </w:r>
        <w:r w:rsidR="005C72F5" w:rsidRPr="005C72F5">
          <w:rPr>
            <w:rStyle w:val="affffff7"/>
            <w:rFonts w:hint="eastAsia"/>
            <w:noProof/>
          </w:rPr>
          <w:t>大久保桃不同成熟度果皮和果核的变化情况</w:t>
        </w:r>
        <w:r w:rsidR="005C72F5" w:rsidRPr="005C72F5">
          <w:rPr>
            <w:noProof/>
          </w:rPr>
          <w:tab/>
        </w:r>
        <w:r w:rsidR="005C72F5" w:rsidRPr="005C72F5">
          <w:rPr>
            <w:noProof/>
          </w:rPr>
          <w:fldChar w:fldCharType="begin"/>
        </w:r>
        <w:r w:rsidR="005C72F5" w:rsidRPr="005C72F5">
          <w:rPr>
            <w:noProof/>
          </w:rPr>
          <w:instrText xml:space="preserve"> PAGEREF _Toc172310646 \h </w:instrText>
        </w:r>
        <w:r w:rsidR="005C72F5" w:rsidRPr="005C72F5">
          <w:rPr>
            <w:noProof/>
          </w:rPr>
        </w:r>
        <w:r w:rsidR="005C72F5" w:rsidRPr="005C72F5">
          <w:rPr>
            <w:noProof/>
          </w:rPr>
          <w:fldChar w:fldCharType="separate"/>
        </w:r>
        <w:r w:rsidR="00B66444">
          <w:rPr>
            <w:noProof/>
          </w:rPr>
          <w:t>4</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47" w:history="1">
        <w:r w:rsidR="005C72F5" w:rsidRPr="005C72F5">
          <w:rPr>
            <w:rStyle w:val="affffff7"/>
            <w:rFonts w:hint="eastAsia"/>
            <w:noProof/>
          </w:rPr>
          <w:t>附录</w:t>
        </w:r>
        <w:r w:rsidR="005C72F5">
          <w:rPr>
            <w:rStyle w:val="affffff7"/>
            <w:rFonts w:hint="eastAsia"/>
            <w:noProof/>
          </w:rPr>
          <w:t>B</w:t>
        </w:r>
        <w:r w:rsidR="005C72F5" w:rsidRPr="005C72F5">
          <w:rPr>
            <w:rStyle w:val="affffff7"/>
            <w:rFonts w:hint="eastAsia"/>
            <w:noProof/>
          </w:rPr>
          <w:t>（资料性）</w:t>
        </w:r>
        <w:r w:rsidR="005C72F5">
          <w:rPr>
            <w:rStyle w:val="affffff7"/>
            <w:noProof/>
          </w:rPr>
          <w:t xml:space="preserve"> </w:t>
        </w:r>
        <w:r w:rsidR="005C72F5" w:rsidRPr="005C72F5">
          <w:rPr>
            <w:rStyle w:val="affffff7"/>
            <w:noProof/>
          </w:rPr>
          <w:t xml:space="preserve"> </w:t>
        </w:r>
        <w:r w:rsidR="005C72F5" w:rsidRPr="005C72F5">
          <w:rPr>
            <w:rStyle w:val="affffff7"/>
            <w:rFonts w:hint="eastAsia"/>
            <w:noProof/>
          </w:rPr>
          <w:t>不同成熟度感官及理化指标表</w:t>
        </w:r>
        <w:r w:rsidR="005C72F5" w:rsidRPr="005C72F5">
          <w:rPr>
            <w:noProof/>
          </w:rPr>
          <w:tab/>
        </w:r>
        <w:r w:rsidR="005C72F5" w:rsidRPr="005C72F5">
          <w:rPr>
            <w:noProof/>
          </w:rPr>
          <w:fldChar w:fldCharType="begin"/>
        </w:r>
        <w:r w:rsidR="005C72F5" w:rsidRPr="005C72F5">
          <w:rPr>
            <w:noProof/>
          </w:rPr>
          <w:instrText xml:space="preserve"> PAGEREF _Toc172310647 \h </w:instrText>
        </w:r>
        <w:r w:rsidR="005C72F5" w:rsidRPr="005C72F5">
          <w:rPr>
            <w:noProof/>
          </w:rPr>
        </w:r>
        <w:r w:rsidR="005C72F5" w:rsidRPr="005C72F5">
          <w:rPr>
            <w:noProof/>
          </w:rPr>
          <w:fldChar w:fldCharType="separate"/>
        </w:r>
        <w:r w:rsidR="00B66444">
          <w:rPr>
            <w:noProof/>
          </w:rPr>
          <w:t>5</w:t>
        </w:r>
        <w:r w:rsidR="005C72F5" w:rsidRPr="005C72F5">
          <w:rPr>
            <w:noProof/>
          </w:rPr>
          <w:fldChar w:fldCharType="end"/>
        </w:r>
      </w:hyperlink>
    </w:p>
    <w:p w:rsidR="005C72F5" w:rsidRPr="005C72F5" w:rsidRDefault="00573272">
      <w:pPr>
        <w:pStyle w:val="10"/>
        <w:tabs>
          <w:tab w:val="right" w:leader="dot" w:pos="9344"/>
        </w:tabs>
        <w:rPr>
          <w:rFonts w:asciiTheme="minorHAnsi" w:eastAsiaTheme="minorEastAsia" w:hAnsiTheme="minorHAnsi" w:cstheme="minorBidi"/>
          <w:noProof/>
          <w:szCs w:val="22"/>
        </w:rPr>
      </w:pPr>
      <w:hyperlink w:anchor="_Toc172310648" w:history="1">
        <w:r w:rsidR="005C72F5" w:rsidRPr="005C72F5">
          <w:rPr>
            <w:rStyle w:val="affffff7"/>
            <w:rFonts w:hint="eastAsia"/>
            <w:noProof/>
          </w:rPr>
          <w:t>附录</w:t>
        </w:r>
        <w:r w:rsidR="005C72F5">
          <w:rPr>
            <w:rStyle w:val="affffff7"/>
            <w:rFonts w:hint="eastAsia"/>
            <w:noProof/>
          </w:rPr>
          <w:t>C</w:t>
        </w:r>
        <w:r w:rsidR="005C72F5" w:rsidRPr="005C72F5">
          <w:rPr>
            <w:rStyle w:val="affffff7"/>
            <w:rFonts w:hint="eastAsia"/>
            <w:noProof/>
          </w:rPr>
          <w:t>（资料性）</w:t>
        </w:r>
        <w:r w:rsidR="005C72F5">
          <w:rPr>
            <w:rStyle w:val="affffff7"/>
            <w:noProof/>
          </w:rPr>
          <w:t xml:space="preserve"> </w:t>
        </w:r>
        <w:r w:rsidR="005C72F5" w:rsidRPr="005C72F5">
          <w:rPr>
            <w:rStyle w:val="affffff7"/>
            <w:noProof/>
          </w:rPr>
          <w:t xml:space="preserve"> </w:t>
        </w:r>
        <w:r w:rsidR="005C72F5" w:rsidRPr="005C72F5">
          <w:rPr>
            <w:rStyle w:val="affffff7"/>
            <w:rFonts w:hint="eastAsia"/>
            <w:noProof/>
          </w:rPr>
          <w:t>管理档案记录表</w:t>
        </w:r>
        <w:r w:rsidR="005C72F5" w:rsidRPr="005C72F5">
          <w:rPr>
            <w:noProof/>
          </w:rPr>
          <w:tab/>
        </w:r>
        <w:r w:rsidR="005C72F5" w:rsidRPr="005C72F5">
          <w:rPr>
            <w:noProof/>
          </w:rPr>
          <w:fldChar w:fldCharType="begin"/>
        </w:r>
        <w:r w:rsidR="005C72F5" w:rsidRPr="005C72F5">
          <w:rPr>
            <w:noProof/>
          </w:rPr>
          <w:instrText xml:space="preserve"> PAGEREF _Toc172310648 \h </w:instrText>
        </w:r>
        <w:r w:rsidR="005C72F5" w:rsidRPr="005C72F5">
          <w:rPr>
            <w:noProof/>
          </w:rPr>
        </w:r>
        <w:r w:rsidR="005C72F5" w:rsidRPr="005C72F5">
          <w:rPr>
            <w:noProof/>
          </w:rPr>
          <w:fldChar w:fldCharType="separate"/>
        </w:r>
        <w:r w:rsidR="00B66444">
          <w:rPr>
            <w:noProof/>
          </w:rPr>
          <w:t>6</w:t>
        </w:r>
        <w:r w:rsidR="005C72F5" w:rsidRPr="005C72F5">
          <w:rPr>
            <w:noProof/>
          </w:rPr>
          <w:fldChar w:fldCharType="end"/>
        </w:r>
      </w:hyperlink>
    </w:p>
    <w:p w:rsidR="005C72F5" w:rsidRPr="005C72F5" w:rsidRDefault="005C72F5" w:rsidP="005C72F5">
      <w:pPr>
        <w:pStyle w:val="afffffc"/>
        <w:spacing w:after="468"/>
        <w:sectPr w:rsidR="005C72F5" w:rsidRPr="005C72F5" w:rsidSect="006C702E">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5C72F5">
        <w:fldChar w:fldCharType="end"/>
      </w:r>
    </w:p>
    <w:p w:rsidR="006C702E" w:rsidRDefault="006C702E" w:rsidP="006C702E">
      <w:pPr>
        <w:pStyle w:val="a6"/>
        <w:spacing w:before="900" w:after="468"/>
      </w:pPr>
      <w:bookmarkStart w:id="22" w:name="_Toc172310632"/>
      <w:bookmarkStart w:id="23" w:name="BookMark2"/>
      <w:bookmarkEnd w:id="21"/>
      <w:r w:rsidRPr="006C702E">
        <w:rPr>
          <w:spacing w:val="320"/>
        </w:rPr>
        <w:lastRenderedPageBreak/>
        <w:t>前</w:t>
      </w:r>
      <w:r>
        <w:t>言</w:t>
      </w:r>
      <w:bookmarkEnd w:id="22"/>
    </w:p>
    <w:p w:rsidR="006C702E" w:rsidRPr="00136DEA" w:rsidRDefault="006C702E" w:rsidP="006C702E">
      <w:pPr>
        <w:pStyle w:val="affff6"/>
        <w:ind w:firstLine="420"/>
        <w:rPr>
          <w:rFonts w:ascii="Times New Roman"/>
        </w:rPr>
      </w:pPr>
      <w:r w:rsidRPr="00136DEA">
        <w:rPr>
          <w:rFonts w:ascii="Times New Roman"/>
        </w:rPr>
        <w:t>本文件按照</w:t>
      </w:r>
      <w:r w:rsidRPr="00136DEA">
        <w:rPr>
          <w:rFonts w:ascii="Times New Roman"/>
        </w:rPr>
        <w:t>GB/T 1.1—2020</w:t>
      </w:r>
      <w:r w:rsidRPr="00136DEA">
        <w:rPr>
          <w:rFonts w:ascii="Times New Roman"/>
        </w:rPr>
        <w:t>《标准化工作导则</w:t>
      </w:r>
      <w:r w:rsidRPr="00136DEA">
        <w:rPr>
          <w:rFonts w:ascii="Times New Roman"/>
        </w:rPr>
        <w:t xml:space="preserve">  </w:t>
      </w:r>
      <w:r w:rsidRPr="00136DEA">
        <w:rPr>
          <w:rFonts w:ascii="Times New Roman"/>
        </w:rPr>
        <w:t>第</w:t>
      </w:r>
      <w:r w:rsidRPr="00136DEA">
        <w:rPr>
          <w:rFonts w:ascii="Times New Roman"/>
        </w:rPr>
        <w:t>1</w:t>
      </w:r>
      <w:r w:rsidRPr="00136DEA">
        <w:rPr>
          <w:rFonts w:ascii="Times New Roman"/>
        </w:rPr>
        <w:t>部分：标准化文件的结构和起草规则》的规定起草。</w:t>
      </w:r>
    </w:p>
    <w:p w:rsidR="006C702E" w:rsidRPr="00136DEA" w:rsidRDefault="006C702E" w:rsidP="006C702E">
      <w:pPr>
        <w:pStyle w:val="affff6"/>
        <w:ind w:firstLine="420"/>
        <w:rPr>
          <w:rFonts w:ascii="Times New Roman"/>
        </w:rPr>
      </w:pPr>
      <w:r w:rsidRPr="00136DEA">
        <w:rPr>
          <w:rFonts w:ascii="Times New Roman"/>
        </w:rPr>
        <w:t>本文件代替</w:t>
      </w:r>
      <w:r w:rsidR="00A32B77">
        <w:rPr>
          <w:rFonts w:ascii="Times New Roman" w:hint="eastAsia"/>
        </w:rPr>
        <w:t xml:space="preserve"> </w:t>
      </w:r>
      <w:r w:rsidRPr="00136DEA">
        <w:rPr>
          <w:rFonts w:ascii="Times New Roman"/>
        </w:rPr>
        <w:t>DB14/T 941</w:t>
      </w:r>
      <w:r w:rsidR="007F3522" w:rsidRPr="00136DEA">
        <w:rPr>
          <w:rFonts w:ascii="Times New Roman"/>
        </w:rPr>
        <w:t>—</w:t>
      </w:r>
      <w:r w:rsidRPr="00136DEA">
        <w:rPr>
          <w:rFonts w:ascii="Times New Roman"/>
        </w:rPr>
        <w:t>2014</w:t>
      </w:r>
      <w:r w:rsidRPr="00136DEA">
        <w:rPr>
          <w:rFonts w:ascii="Times New Roman"/>
        </w:rPr>
        <w:t>《大久保桃冷链物流</w:t>
      </w:r>
      <w:bookmarkStart w:id="24" w:name="_GoBack"/>
      <w:bookmarkEnd w:id="24"/>
      <w:r w:rsidRPr="00136DEA">
        <w:rPr>
          <w:rFonts w:ascii="Times New Roman"/>
        </w:rPr>
        <w:t>技术规程》，与</w:t>
      </w:r>
      <w:r w:rsidR="00A32B77">
        <w:rPr>
          <w:rFonts w:ascii="Times New Roman" w:hint="eastAsia"/>
        </w:rPr>
        <w:t xml:space="preserve"> </w:t>
      </w:r>
      <w:r w:rsidRPr="00136DEA">
        <w:rPr>
          <w:rFonts w:ascii="Times New Roman"/>
        </w:rPr>
        <w:t>DB14/T 941</w:t>
      </w:r>
      <w:r w:rsidR="007F3522" w:rsidRPr="00136DEA">
        <w:rPr>
          <w:rFonts w:ascii="Times New Roman"/>
        </w:rPr>
        <w:t>—</w:t>
      </w:r>
      <w:r w:rsidRPr="00136DEA">
        <w:rPr>
          <w:rFonts w:ascii="Times New Roman"/>
        </w:rPr>
        <w:t>2014</w:t>
      </w:r>
      <w:r w:rsidR="00A32B77">
        <w:rPr>
          <w:rFonts w:ascii="Times New Roman" w:hint="eastAsia"/>
        </w:rPr>
        <w:t xml:space="preserve"> </w:t>
      </w:r>
      <w:r w:rsidRPr="00136DEA">
        <w:rPr>
          <w:rFonts w:ascii="Times New Roman"/>
        </w:rPr>
        <w:t>相比，除结构调整和编辑性改动外，主要技术变化如下</w:t>
      </w:r>
      <w:r w:rsidRPr="00136DEA">
        <w:rPr>
          <w:rFonts w:ascii="Times New Roman"/>
        </w:rPr>
        <w:t>:</w:t>
      </w:r>
    </w:p>
    <w:p w:rsidR="00866A25" w:rsidRDefault="006C702E" w:rsidP="006C702E">
      <w:pPr>
        <w:pStyle w:val="affff6"/>
        <w:ind w:firstLine="420"/>
        <w:rPr>
          <w:rFonts w:ascii="Times New Roman"/>
        </w:rPr>
      </w:pPr>
      <w:r w:rsidRPr="00136DEA">
        <w:rPr>
          <w:rFonts w:ascii="Times New Roman"/>
        </w:rPr>
        <w:t>——</w:t>
      </w:r>
      <w:r w:rsidRPr="00136DEA">
        <w:rPr>
          <w:rFonts w:ascii="Times New Roman"/>
        </w:rPr>
        <w:t>删除了术语与定义</w:t>
      </w:r>
      <w:r w:rsidR="00866A25">
        <w:rPr>
          <w:rFonts w:ascii="Times New Roman" w:hint="eastAsia"/>
        </w:rPr>
        <w:t>“</w:t>
      </w:r>
      <w:r w:rsidRPr="00136DEA">
        <w:rPr>
          <w:rFonts w:ascii="Times New Roman"/>
        </w:rPr>
        <w:t>掩口</w:t>
      </w:r>
      <w:r w:rsidR="00866A25">
        <w:rPr>
          <w:rFonts w:ascii="Times New Roman" w:hint="eastAsia"/>
        </w:rPr>
        <w:t>”</w:t>
      </w:r>
      <w:r w:rsidR="00866A25" w:rsidRPr="00136DEA">
        <w:rPr>
          <w:rFonts w:ascii="Times New Roman"/>
        </w:rPr>
        <w:t>（见</w:t>
      </w:r>
      <w:r w:rsidR="00736159">
        <w:rPr>
          <w:rFonts w:ascii="Times New Roman" w:hint="eastAsia"/>
        </w:rPr>
        <w:t xml:space="preserve"> </w:t>
      </w:r>
      <w:r w:rsidR="00866A25">
        <w:rPr>
          <w:rFonts w:ascii="Times New Roman" w:hint="eastAsia"/>
        </w:rPr>
        <w:t>2014</w:t>
      </w:r>
      <w:r w:rsidR="00736159">
        <w:rPr>
          <w:rFonts w:ascii="Times New Roman" w:hint="eastAsia"/>
        </w:rPr>
        <w:t xml:space="preserve"> </w:t>
      </w:r>
      <w:r w:rsidR="00866A25">
        <w:rPr>
          <w:rFonts w:ascii="Times New Roman" w:hint="eastAsia"/>
        </w:rPr>
        <w:t>年版</w:t>
      </w:r>
      <w:r w:rsidR="00866A25">
        <w:rPr>
          <w:rFonts w:ascii="Times New Roman" w:hint="eastAsia"/>
        </w:rPr>
        <w:t xml:space="preserve"> 3.2</w:t>
      </w:r>
      <w:r w:rsidR="00866A25" w:rsidRPr="00136DEA">
        <w:rPr>
          <w:rFonts w:ascii="Times New Roman"/>
        </w:rPr>
        <w:t>）</w:t>
      </w:r>
      <w:r w:rsidR="00866A25">
        <w:rPr>
          <w:rFonts w:ascii="Times New Roman"/>
        </w:rPr>
        <w:t>；</w:t>
      </w:r>
    </w:p>
    <w:p w:rsidR="006C702E" w:rsidRPr="00136DEA" w:rsidRDefault="00866A25" w:rsidP="006C702E">
      <w:pPr>
        <w:pStyle w:val="affff6"/>
        <w:ind w:firstLine="420"/>
        <w:rPr>
          <w:rFonts w:ascii="Times New Roman"/>
        </w:rPr>
      </w:pPr>
      <w:r w:rsidRPr="00136DEA">
        <w:rPr>
          <w:rFonts w:ascii="Times New Roman"/>
        </w:rPr>
        <w:t>——</w:t>
      </w:r>
      <w:r w:rsidR="006C702E" w:rsidRPr="00136DEA">
        <w:rPr>
          <w:rFonts w:ascii="Times New Roman"/>
        </w:rPr>
        <w:t>增加了</w:t>
      </w:r>
      <w:r w:rsidRPr="00136DEA">
        <w:rPr>
          <w:rFonts w:ascii="Times New Roman"/>
        </w:rPr>
        <w:t>术语与定义</w:t>
      </w:r>
      <w:r>
        <w:rPr>
          <w:rFonts w:ascii="Times New Roman" w:hint="eastAsia"/>
        </w:rPr>
        <w:t>“</w:t>
      </w:r>
      <w:r w:rsidR="006C702E" w:rsidRPr="00136DEA">
        <w:rPr>
          <w:rFonts w:ascii="Times New Roman"/>
        </w:rPr>
        <w:t>气调库贮藏</w:t>
      </w:r>
      <w:r>
        <w:rPr>
          <w:rFonts w:ascii="Times New Roman" w:hint="eastAsia"/>
        </w:rPr>
        <w:t>”</w:t>
      </w:r>
      <w:r w:rsidR="006C702E" w:rsidRPr="00136DEA">
        <w:rPr>
          <w:rFonts w:ascii="Times New Roman"/>
        </w:rPr>
        <w:t>（见</w:t>
      </w:r>
      <w:r w:rsidR="00736159">
        <w:rPr>
          <w:rFonts w:ascii="Times New Roman" w:hint="eastAsia"/>
        </w:rPr>
        <w:t xml:space="preserve"> </w:t>
      </w:r>
      <w:r w:rsidR="006C702E" w:rsidRPr="00136DEA">
        <w:rPr>
          <w:rFonts w:ascii="Times New Roman"/>
        </w:rPr>
        <w:t>3.2</w:t>
      </w:r>
      <w:r w:rsidR="006C702E" w:rsidRPr="00136DEA">
        <w:rPr>
          <w:rFonts w:ascii="Times New Roman"/>
        </w:rPr>
        <w:t>）</w:t>
      </w:r>
      <w:r>
        <w:rPr>
          <w:rFonts w:ascii="Times New Roman"/>
        </w:rPr>
        <w:t>；</w:t>
      </w:r>
    </w:p>
    <w:p w:rsidR="006C702E" w:rsidRPr="00136DEA" w:rsidRDefault="006C702E" w:rsidP="006C702E">
      <w:pPr>
        <w:pStyle w:val="affff6"/>
        <w:ind w:firstLine="420"/>
        <w:rPr>
          <w:rFonts w:ascii="Times New Roman"/>
        </w:rPr>
      </w:pPr>
      <w:r w:rsidRPr="00136DEA">
        <w:rPr>
          <w:rFonts w:ascii="Times New Roman"/>
        </w:rPr>
        <w:t>——</w:t>
      </w:r>
      <w:r w:rsidR="000350EE">
        <w:rPr>
          <w:rFonts w:ascii="Times New Roman"/>
        </w:rPr>
        <w:t>删除了冷库准备</w:t>
      </w:r>
      <w:r w:rsidRPr="00136DEA">
        <w:rPr>
          <w:rFonts w:ascii="Times New Roman"/>
        </w:rPr>
        <w:t>（见</w:t>
      </w:r>
      <w:r w:rsidR="00736159">
        <w:rPr>
          <w:rFonts w:ascii="Times New Roman" w:hint="eastAsia"/>
        </w:rPr>
        <w:t xml:space="preserve"> </w:t>
      </w:r>
      <w:r w:rsidR="000350EE">
        <w:rPr>
          <w:rFonts w:ascii="Times New Roman" w:hint="eastAsia"/>
        </w:rPr>
        <w:t>2014</w:t>
      </w:r>
      <w:r w:rsidR="00736159">
        <w:rPr>
          <w:rFonts w:ascii="Times New Roman" w:hint="eastAsia"/>
        </w:rPr>
        <w:t xml:space="preserve"> </w:t>
      </w:r>
      <w:r w:rsidR="000350EE">
        <w:rPr>
          <w:rFonts w:ascii="Times New Roman" w:hint="eastAsia"/>
        </w:rPr>
        <w:t>年</w:t>
      </w:r>
      <w:r w:rsidR="00900109">
        <w:rPr>
          <w:rFonts w:ascii="Times New Roman" w:hint="eastAsia"/>
        </w:rPr>
        <w:t>版</w:t>
      </w:r>
      <w:r w:rsidR="00866A25">
        <w:rPr>
          <w:rFonts w:ascii="Times New Roman" w:hint="eastAsia"/>
        </w:rPr>
        <w:t xml:space="preserve"> </w:t>
      </w:r>
      <w:r w:rsidR="00900109">
        <w:rPr>
          <w:rFonts w:ascii="Times New Roman" w:hint="eastAsia"/>
        </w:rPr>
        <w:t>5</w:t>
      </w:r>
      <w:r w:rsidRPr="00136DEA">
        <w:rPr>
          <w:rFonts w:ascii="Times New Roman"/>
        </w:rPr>
        <w:t>）</w:t>
      </w:r>
      <w:r w:rsidR="00866A25">
        <w:rPr>
          <w:rFonts w:ascii="Times New Roman"/>
        </w:rPr>
        <w:t>；</w:t>
      </w:r>
    </w:p>
    <w:p w:rsidR="006C702E" w:rsidRPr="00136DEA" w:rsidRDefault="006C702E" w:rsidP="006C702E">
      <w:pPr>
        <w:pStyle w:val="affff6"/>
        <w:ind w:firstLine="420"/>
        <w:rPr>
          <w:rFonts w:ascii="Times New Roman"/>
        </w:rPr>
      </w:pPr>
      <w:r w:rsidRPr="00136DEA">
        <w:rPr>
          <w:rFonts w:ascii="Times New Roman"/>
        </w:rPr>
        <w:t>——</w:t>
      </w:r>
      <w:r w:rsidRPr="00136DEA">
        <w:rPr>
          <w:rFonts w:ascii="Times New Roman"/>
        </w:rPr>
        <w:t>增加了采收环节的质量要求、采收时间和采收方法（见</w:t>
      </w:r>
      <w:r w:rsidR="00736159">
        <w:rPr>
          <w:rFonts w:ascii="Times New Roman" w:hint="eastAsia"/>
        </w:rPr>
        <w:t xml:space="preserve"> </w:t>
      </w:r>
      <w:r w:rsidRPr="00136DEA">
        <w:rPr>
          <w:rFonts w:ascii="Times New Roman"/>
        </w:rPr>
        <w:t>5</w:t>
      </w:r>
      <w:r w:rsidRPr="00136DEA">
        <w:rPr>
          <w:rFonts w:ascii="Times New Roman"/>
        </w:rPr>
        <w:t>）</w:t>
      </w:r>
      <w:r w:rsidR="00866A25">
        <w:rPr>
          <w:rFonts w:ascii="Times New Roman"/>
        </w:rPr>
        <w:t>；</w:t>
      </w:r>
    </w:p>
    <w:p w:rsidR="007E74C5" w:rsidRPr="00136DEA" w:rsidRDefault="007E74C5" w:rsidP="007E74C5">
      <w:pPr>
        <w:pStyle w:val="affff6"/>
        <w:ind w:firstLine="420"/>
        <w:rPr>
          <w:rFonts w:ascii="Times New Roman"/>
        </w:rPr>
      </w:pPr>
      <w:r w:rsidRPr="00136DEA">
        <w:rPr>
          <w:rFonts w:ascii="Times New Roman"/>
        </w:rPr>
        <w:t>——</w:t>
      </w:r>
      <w:r w:rsidRPr="00136DEA">
        <w:rPr>
          <w:rFonts w:ascii="Times New Roman"/>
        </w:rPr>
        <w:t>增加了保鲜剂处理（见</w:t>
      </w:r>
      <w:r>
        <w:rPr>
          <w:rFonts w:ascii="Times New Roman" w:hint="eastAsia"/>
        </w:rPr>
        <w:t xml:space="preserve"> 8</w:t>
      </w:r>
      <w:r w:rsidRPr="00136DEA">
        <w:rPr>
          <w:rFonts w:ascii="Times New Roman"/>
        </w:rPr>
        <w:t>）</w:t>
      </w:r>
      <w:r>
        <w:rPr>
          <w:rFonts w:ascii="Times New Roman"/>
        </w:rPr>
        <w:t>；</w:t>
      </w:r>
    </w:p>
    <w:p w:rsidR="006C702E" w:rsidRPr="00136DEA" w:rsidRDefault="006C702E" w:rsidP="006C702E">
      <w:pPr>
        <w:pStyle w:val="affff6"/>
        <w:ind w:firstLine="420"/>
        <w:rPr>
          <w:rFonts w:ascii="Times New Roman"/>
        </w:rPr>
      </w:pPr>
      <w:r w:rsidRPr="00136DEA">
        <w:rPr>
          <w:rFonts w:ascii="Times New Roman"/>
        </w:rPr>
        <w:t>——</w:t>
      </w:r>
      <w:r w:rsidRPr="00136DEA">
        <w:rPr>
          <w:rFonts w:ascii="Times New Roman"/>
        </w:rPr>
        <w:t>增加了预冷码垛方式（见</w:t>
      </w:r>
      <w:r w:rsidR="00736159">
        <w:rPr>
          <w:rFonts w:ascii="Times New Roman" w:hint="eastAsia"/>
        </w:rPr>
        <w:t xml:space="preserve"> </w:t>
      </w:r>
      <w:r w:rsidR="00444F11">
        <w:rPr>
          <w:rFonts w:ascii="Times New Roman" w:hint="eastAsia"/>
        </w:rPr>
        <w:t>9</w:t>
      </w:r>
      <w:r w:rsidRPr="00136DEA">
        <w:rPr>
          <w:rFonts w:ascii="Times New Roman"/>
        </w:rPr>
        <w:t>.2</w:t>
      </w:r>
      <w:r w:rsidRPr="00136DEA">
        <w:rPr>
          <w:rFonts w:ascii="Times New Roman"/>
        </w:rPr>
        <w:t>）</w:t>
      </w:r>
      <w:r w:rsidR="00866A25">
        <w:rPr>
          <w:rFonts w:ascii="Times New Roman"/>
        </w:rPr>
        <w:t>；</w:t>
      </w:r>
    </w:p>
    <w:p w:rsidR="006C702E" w:rsidRDefault="006C702E" w:rsidP="006C702E">
      <w:pPr>
        <w:pStyle w:val="affff6"/>
        <w:ind w:firstLine="420"/>
        <w:rPr>
          <w:rFonts w:ascii="Times New Roman"/>
        </w:rPr>
      </w:pPr>
      <w:r w:rsidRPr="00136DEA">
        <w:rPr>
          <w:rFonts w:ascii="Times New Roman"/>
        </w:rPr>
        <w:t>——</w:t>
      </w:r>
      <w:r w:rsidRPr="00136DEA">
        <w:rPr>
          <w:rFonts w:ascii="Times New Roman"/>
        </w:rPr>
        <w:t>增加了气调库贮藏（见</w:t>
      </w:r>
      <w:r w:rsidR="00736159">
        <w:rPr>
          <w:rFonts w:ascii="Times New Roman" w:hint="eastAsia"/>
        </w:rPr>
        <w:t xml:space="preserve"> </w:t>
      </w:r>
      <w:r w:rsidR="007E74C5">
        <w:rPr>
          <w:rFonts w:ascii="Times New Roman"/>
        </w:rPr>
        <w:t>11.</w:t>
      </w:r>
      <w:r w:rsidRPr="00136DEA">
        <w:rPr>
          <w:rFonts w:ascii="Times New Roman"/>
        </w:rPr>
        <w:t>3</w:t>
      </w:r>
      <w:r w:rsidRPr="00136DEA">
        <w:rPr>
          <w:rFonts w:ascii="Times New Roman"/>
        </w:rPr>
        <w:t>）</w:t>
      </w:r>
      <w:r w:rsidR="00866A25">
        <w:rPr>
          <w:rFonts w:ascii="Times New Roman"/>
        </w:rPr>
        <w:t>；</w:t>
      </w:r>
    </w:p>
    <w:p w:rsidR="000350EE" w:rsidRDefault="000350EE" w:rsidP="006C702E">
      <w:pPr>
        <w:pStyle w:val="affff6"/>
        <w:ind w:firstLine="420"/>
        <w:rPr>
          <w:rFonts w:ascii="Times New Roman"/>
        </w:rPr>
      </w:pPr>
      <w:r w:rsidRPr="00136DEA">
        <w:rPr>
          <w:rFonts w:ascii="Times New Roman"/>
        </w:rPr>
        <w:t>——</w:t>
      </w:r>
      <w:r w:rsidRPr="00136DEA">
        <w:rPr>
          <w:rFonts w:ascii="Times New Roman"/>
        </w:rPr>
        <w:t>增加了</w:t>
      </w:r>
      <w:r>
        <w:rPr>
          <w:rFonts w:ascii="Times New Roman"/>
        </w:rPr>
        <w:t>附录</w:t>
      </w:r>
      <w:r w:rsidR="006E4EED">
        <w:rPr>
          <w:rFonts w:ascii="Times New Roman" w:hint="eastAsia"/>
        </w:rPr>
        <w:t xml:space="preserve"> </w:t>
      </w:r>
      <w:r>
        <w:rPr>
          <w:rFonts w:ascii="Times New Roman" w:hint="eastAsia"/>
        </w:rPr>
        <w:t>A</w:t>
      </w:r>
      <w:r>
        <w:rPr>
          <w:rFonts w:ascii="Times New Roman" w:hint="eastAsia"/>
        </w:rPr>
        <w:t>“</w:t>
      </w:r>
      <w:r w:rsidRPr="00136DEA">
        <w:rPr>
          <w:rFonts w:ascii="Times New Roman"/>
        </w:rPr>
        <w:t>大久保桃不同成熟度果皮和果核的变化情况</w:t>
      </w:r>
      <w:r>
        <w:rPr>
          <w:rFonts w:ascii="Times New Roman" w:hint="eastAsia"/>
        </w:rPr>
        <w:t>”</w:t>
      </w:r>
      <w:r w:rsidR="00866A25">
        <w:rPr>
          <w:rFonts w:ascii="Times New Roman" w:hint="eastAsia"/>
        </w:rPr>
        <w:t>；</w:t>
      </w:r>
    </w:p>
    <w:p w:rsidR="000350EE" w:rsidRPr="00136DEA" w:rsidRDefault="000350EE" w:rsidP="000350EE">
      <w:pPr>
        <w:pStyle w:val="affff6"/>
        <w:ind w:firstLine="420"/>
        <w:rPr>
          <w:rFonts w:ascii="Times New Roman"/>
        </w:rPr>
      </w:pPr>
      <w:r w:rsidRPr="00136DEA">
        <w:rPr>
          <w:rFonts w:ascii="Times New Roman"/>
        </w:rPr>
        <w:t>——</w:t>
      </w:r>
      <w:r w:rsidRPr="00136DEA">
        <w:rPr>
          <w:rFonts w:ascii="Times New Roman"/>
        </w:rPr>
        <w:t>增加了</w:t>
      </w:r>
      <w:r>
        <w:rPr>
          <w:rFonts w:ascii="Times New Roman"/>
        </w:rPr>
        <w:t>附录</w:t>
      </w:r>
      <w:r w:rsidR="006E4EED">
        <w:rPr>
          <w:rFonts w:ascii="Times New Roman" w:hint="eastAsia"/>
        </w:rPr>
        <w:t xml:space="preserve"> </w:t>
      </w:r>
      <w:r>
        <w:rPr>
          <w:rFonts w:ascii="Times New Roman" w:hint="eastAsia"/>
        </w:rPr>
        <w:t>B</w:t>
      </w:r>
      <w:r>
        <w:rPr>
          <w:rFonts w:ascii="Times New Roman" w:hint="eastAsia"/>
        </w:rPr>
        <w:t>“</w:t>
      </w:r>
      <w:r w:rsidRPr="000350EE">
        <w:rPr>
          <w:rFonts w:ascii="Times New Roman" w:hint="eastAsia"/>
        </w:rPr>
        <w:t>不同成熟度感官及理化指标表</w:t>
      </w:r>
      <w:r>
        <w:rPr>
          <w:rFonts w:ascii="Times New Roman" w:hint="eastAsia"/>
        </w:rPr>
        <w:t>”</w:t>
      </w:r>
      <w:r w:rsidR="00866A25">
        <w:rPr>
          <w:rFonts w:ascii="Times New Roman" w:hint="eastAsia"/>
        </w:rPr>
        <w:t>；</w:t>
      </w:r>
    </w:p>
    <w:p w:rsidR="000350EE" w:rsidRPr="00136DEA" w:rsidRDefault="000350EE" w:rsidP="000350EE">
      <w:pPr>
        <w:pStyle w:val="affff6"/>
        <w:ind w:firstLine="420"/>
        <w:rPr>
          <w:rFonts w:ascii="Times New Roman"/>
        </w:rPr>
      </w:pPr>
      <w:r w:rsidRPr="00136DEA">
        <w:rPr>
          <w:rFonts w:ascii="Times New Roman"/>
        </w:rPr>
        <w:t>——</w:t>
      </w:r>
      <w:r w:rsidRPr="00136DEA">
        <w:rPr>
          <w:rFonts w:ascii="Times New Roman"/>
        </w:rPr>
        <w:t>增加了</w:t>
      </w:r>
      <w:r>
        <w:rPr>
          <w:rFonts w:ascii="Times New Roman"/>
        </w:rPr>
        <w:t>附录</w:t>
      </w:r>
      <w:r w:rsidR="006E4EED">
        <w:rPr>
          <w:rFonts w:ascii="Times New Roman" w:hint="eastAsia"/>
        </w:rPr>
        <w:t xml:space="preserve"> </w:t>
      </w:r>
      <w:r>
        <w:rPr>
          <w:rFonts w:ascii="Times New Roman" w:hint="eastAsia"/>
        </w:rPr>
        <w:t>C</w:t>
      </w:r>
      <w:r>
        <w:rPr>
          <w:rFonts w:ascii="Times New Roman" w:hint="eastAsia"/>
        </w:rPr>
        <w:t>“</w:t>
      </w:r>
      <w:r w:rsidRPr="000350EE">
        <w:rPr>
          <w:rFonts w:ascii="Times New Roman" w:hint="eastAsia"/>
        </w:rPr>
        <w:t>管理档案记录表</w:t>
      </w:r>
      <w:r>
        <w:rPr>
          <w:rFonts w:ascii="Times New Roman" w:hint="eastAsia"/>
        </w:rPr>
        <w:t>”</w:t>
      </w:r>
      <w:r w:rsidR="00866A25">
        <w:rPr>
          <w:rFonts w:ascii="Times New Roman" w:hint="eastAsia"/>
        </w:rPr>
        <w:t>。</w:t>
      </w:r>
    </w:p>
    <w:p w:rsidR="006C702E" w:rsidRPr="00136DEA" w:rsidRDefault="006C702E" w:rsidP="006C702E">
      <w:pPr>
        <w:pStyle w:val="affff6"/>
        <w:ind w:firstLine="420"/>
        <w:rPr>
          <w:rFonts w:ascii="Times New Roman"/>
        </w:rPr>
      </w:pPr>
      <w:r w:rsidRPr="00136DEA">
        <w:rPr>
          <w:rFonts w:ascii="Times New Roman"/>
        </w:rPr>
        <w:t>本文件由山西省农业农村厅提出、组织实施和监督检查。</w:t>
      </w:r>
    </w:p>
    <w:p w:rsidR="006C702E" w:rsidRPr="00136DEA" w:rsidRDefault="006C702E" w:rsidP="006C702E">
      <w:pPr>
        <w:pStyle w:val="affff6"/>
        <w:ind w:firstLine="420"/>
        <w:rPr>
          <w:rFonts w:ascii="Times New Roman"/>
        </w:rPr>
      </w:pPr>
      <w:r w:rsidRPr="00136DEA">
        <w:rPr>
          <w:rFonts w:ascii="Times New Roman"/>
        </w:rPr>
        <w:t>本文件由山西省市场监督管理局对标准的组织实施情况进行监督检查。</w:t>
      </w:r>
    </w:p>
    <w:p w:rsidR="006C702E" w:rsidRPr="00136DEA" w:rsidRDefault="006C702E" w:rsidP="006C702E">
      <w:pPr>
        <w:pStyle w:val="affff6"/>
        <w:ind w:firstLine="420"/>
        <w:rPr>
          <w:rFonts w:ascii="Times New Roman"/>
        </w:rPr>
      </w:pPr>
      <w:r w:rsidRPr="00136DEA">
        <w:rPr>
          <w:rFonts w:ascii="Times New Roman"/>
        </w:rPr>
        <w:t>本文件由山西省农业标准化技术委员会（</w:t>
      </w:r>
      <w:r w:rsidRPr="00136DEA">
        <w:rPr>
          <w:rFonts w:ascii="Times New Roman"/>
        </w:rPr>
        <w:t>SXS/TC</w:t>
      </w:r>
      <w:r w:rsidR="00736159">
        <w:rPr>
          <w:rFonts w:ascii="Times New Roman" w:hint="eastAsia"/>
        </w:rPr>
        <w:t xml:space="preserve"> </w:t>
      </w:r>
      <w:r w:rsidRPr="00136DEA">
        <w:rPr>
          <w:rFonts w:ascii="Times New Roman"/>
        </w:rPr>
        <w:t>19)</w:t>
      </w:r>
      <w:r w:rsidRPr="00136DEA">
        <w:rPr>
          <w:rFonts w:ascii="Times New Roman"/>
        </w:rPr>
        <w:t>归口。</w:t>
      </w:r>
    </w:p>
    <w:p w:rsidR="006C702E" w:rsidRPr="00136DEA" w:rsidRDefault="006C702E" w:rsidP="006C702E">
      <w:pPr>
        <w:pStyle w:val="affff6"/>
        <w:ind w:firstLine="420"/>
        <w:rPr>
          <w:rFonts w:ascii="Times New Roman"/>
        </w:rPr>
      </w:pPr>
      <w:r w:rsidRPr="00136DEA">
        <w:rPr>
          <w:rFonts w:ascii="Times New Roman"/>
        </w:rPr>
        <w:t>本文件起草单位：山西农业大学、山西钰海果业股份有限公司、运城市农业农村局。</w:t>
      </w:r>
    </w:p>
    <w:p w:rsidR="006C702E" w:rsidRPr="00136DEA" w:rsidRDefault="006C702E" w:rsidP="006C702E">
      <w:pPr>
        <w:pStyle w:val="affff6"/>
        <w:ind w:firstLine="420"/>
        <w:rPr>
          <w:rFonts w:ascii="Times New Roman"/>
        </w:rPr>
      </w:pPr>
      <w:r w:rsidRPr="00136DEA">
        <w:rPr>
          <w:rFonts w:ascii="Times New Roman"/>
        </w:rPr>
        <w:t>本文件主要起草人：冯志宏、高振峰、张立新、</w:t>
      </w:r>
      <w:r w:rsidR="004B37B4" w:rsidRPr="00136DEA">
        <w:rPr>
          <w:rFonts w:ascii="Times New Roman"/>
        </w:rPr>
        <w:t>陈嘉、张新宪、焦旋、</w:t>
      </w:r>
      <w:r w:rsidRPr="00136DEA">
        <w:rPr>
          <w:rFonts w:ascii="Times New Roman"/>
        </w:rPr>
        <w:t>赵莲、赵海亮、黄晓江。</w:t>
      </w:r>
    </w:p>
    <w:p w:rsidR="006C702E" w:rsidRPr="00136DEA" w:rsidRDefault="006C702E" w:rsidP="006C702E">
      <w:pPr>
        <w:pStyle w:val="affff6"/>
        <w:ind w:firstLine="420"/>
        <w:rPr>
          <w:rFonts w:ascii="Times New Roman"/>
        </w:rPr>
      </w:pPr>
      <w:r w:rsidRPr="00136DEA">
        <w:rPr>
          <w:rFonts w:ascii="Times New Roman"/>
        </w:rPr>
        <w:t>本文件及其所代替文件的历次版本发布情况为：</w:t>
      </w:r>
    </w:p>
    <w:p w:rsidR="006C702E" w:rsidRPr="00136DEA" w:rsidRDefault="006C702E" w:rsidP="006C702E">
      <w:pPr>
        <w:pStyle w:val="affff6"/>
        <w:ind w:firstLine="420"/>
        <w:rPr>
          <w:rFonts w:ascii="Times New Roman"/>
        </w:rPr>
      </w:pPr>
      <w:r w:rsidRPr="00136DEA">
        <w:rPr>
          <w:rFonts w:ascii="Times New Roman"/>
        </w:rPr>
        <w:t>——2014</w:t>
      </w:r>
      <w:r w:rsidRPr="00136DEA">
        <w:rPr>
          <w:rFonts w:ascii="Times New Roman"/>
        </w:rPr>
        <w:t>年首次发布为</w:t>
      </w:r>
      <w:r w:rsidR="00A32B77">
        <w:rPr>
          <w:rFonts w:ascii="Times New Roman" w:hint="eastAsia"/>
        </w:rPr>
        <w:t xml:space="preserve"> </w:t>
      </w:r>
      <w:r w:rsidRPr="00136DEA">
        <w:rPr>
          <w:rFonts w:ascii="Times New Roman"/>
        </w:rPr>
        <w:t>DB14/T 941</w:t>
      </w:r>
      <w:r w:rsidR="007F3522" w:rsidRPr="00136DEA">
        <w:rPr>
          <w:rFonts w:ascii="Times New Roman"/>
        </w:rPr>
        <w:t>—</w:t>
      </w:r>
      <w:r w:rsidRPr="00136DEA">
        <w:rPr>
          <w:rFonts w:ascii="Times New Roman"/>
        </w:rPr>
        <w:t>2014</w:t>
      </w:r>
      <w:r w:rsidRPr="00136DEA">
        <w:rPr>
          <w:rFonts w:ascii="Times New Roman"/>
        </w:rPr>
        <w:t>；</w:t>
      </w:r>
    </w:p>
    <w:p w:rsidR="006C702E" w:rsidRPr="00136DEA" w:rsidRDefault="006C702E" w:rsidP="006C702E">
      <w:pPr>
        <w:pStyle w:val="affff6"/>
        <w:ind w:firstLine="420"/>
        <w:rPr>
          <w:rFonts w:ascii="Times New Roman"/>
        </w:rPr>
      </w:pPr>
      <w:r w:rsidRPr="00136DEA">
        <w:rPr>
          <w:rFonts w:ascii="Times New Roman"/>
        </w:rPr>
        <w:t>——</w:t>
      </w:r>
      <w:r w:rsidRPr="00136DEA">
        <w:rPr>
          <w:rFonts w:ascii="Times New Roman"/>
        </w:rPr>
        <w:t>本次为第一次修订。</w:t>
      </w:r>
    </w:p>
    <w:p w:rsidR="006C702E" w:rsidRPr="006C702E" w:rsidRDefault="006C702E" w:rsidP="006C702E">
      <w:pPr>
        <w:pStyle w:val="affff6"/>
        <w:ind w:firstLine="420"/>
        <w:sectPr w:rsidR="006C702E" w:rsidRPr="006C702E" w:rsidSect="005C72F5">
          <w:pgSz w:w="11906" w:h="16838" w:code="9"/>
          <w:pgMar w:top="1928"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5" w:name="BookMark4"/>
      <w:bookmarkEnd w:id="23"/>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9252DAAD657F4EF6B7C5010C40567D75"/>
        </w:placeholder>
      </w:sdtPr>
      <w:sdtEndPr/>
      <w:sdtContent>
        <w:bookmarkStart w:id="26" w:name="NEW_STAND_NAME" w:displacedByCustomXml="prev"/>
        <w:p w:rsidR="00F26B7E" w:rsidRPr="00F26B7E" w:rsidRDefault="00294C2E" w:rsidP="00E95463">
          <w:pPr>
            <w:pStyle w:val="afffffffff1"/>
            <w:spacing w:beforeLines="1" w:before="3" w:afterLines="220" w:after="686"/>
          </w:pPr>
          <w:r>
            <w:rPr>
              <w:rFonts w:hint="eastAsia"/>
            </w:rPr>
            <w:t>大久保</w:t>
          </w:r>
          <w:proofErr w:type="gramStart"/>
          <w:r>
            <w:rPr>
              <w:rFonts w:hint="eastAsia"/>
            </w:rPr>
            <w:t>桃</w:t>
          </w:r>
          <w:proofErr w:type="gramEnd"/>
          <w:r>
            <w:rPr>
              <w:rFonts w:hint="eastAsia"/>
            </w:rPr>
            <w:t>贮藏技术规程</w:t>
          </w:r>
        </w:p>
      </w:sdtContent>
    </w:sdt>
    <w:bookmarkEnd w:id="26" w:displacedByCustomXml="prev"/>
    <w:p w:rsidR="00E2552F" w:rsidRDefault="00E2552F" w:rsidP="00A77CCB">
      <w:pPr>
        <w:pStyle w:val="affc"/>
        <w:spacing w:before="312" w:after="312"/>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1423"/>
      <w:bookmarkStart w:id="36" w:name="_Toc172310633"/>
      <w:r>
        <w:rPr>
          <w:rFonts w:hint="eastAsia"/>
        </w:rPr>
        <w:t>范围</w:t>
      </w:r>
      <w:bookmarkEnd w:id="27"/>
      <w:bookmarkEnd w:id="28"/>
      <w:bookmarkEnd w:id="29"/>
      <w:bookmarkEnd w:id="30"/>
      <w:bookmarkEnd w:id="31"/>
      <w:bookmarkEnd w:id="32"/>
      <w:bookmarkEnd w:id="33"/>
      <w:bookmarkEnd w:id="34"/>
      <w:bookmarkEnd w:id="35"/>
      <w:bookmarkEnd w:id="36"/>
    </w:p>
    <w:p w:rsidR="00294C2E" w:rsidRDefault="00294C2E" w:rsidP="00294C2E">
      <w:pPr>
        <w:pStyle w:val="affff6"/>
        <w:ind w:firstLine="420"/>
      </w:pPr>
      <w:bookmarkStart w:id="37" w:name="_Toc17233326"/>
      <w:bookmarkStart w:id="38" w:name="_Toc17233334"/>
      <w:bookmarkStart w:id="39" w:name="_Toc24884212"/>
      <w:bookmarkStart w:id="40" w:name="_Toc24884219"/>
      <w:bookmarkStart w:id="41" w:name="_Toc26648466"/>
      <w:r>
        <w:rPr>
          <w:rFonts w:hint="eastAsia"/>
        </w:rPr>
        <w:t>本文件规定了大久保桃贮藏的术语和定义、基本要求、采收、分选、包装、保鲜剂处理、入库、预冷、堆码、标识、贮藏、出库和管理档案的要求。</w:t>
      </w:r>
    </w:p>
    <w:p w:rsidR="008B0C9C" w:rsidRDefault="00294C2E" w:rsidP="00294C2E">
      <w:pPr>
        <w:pStyle w:val="affff6"/>
        <w:ind w:firstLine="420"/>
      </w:pPr>
      <w:r>
        <w:rPr>
          <w:rFonts w:hint="eastAsia"/>
        </w:rPr>
        <w:t>本文件适用于大久保桃的贮藏。</w:t>
      </w:r>
    </w:p>
    <w:p w:rsidR="00E2552F" w:rsidRDefault="00E2552F" w:rsidP="00A77CCB">
      <w:pPr>
        <w:pStyle w:val="affc"/>
        <w:spacing w:before="312" w:after="312"/>
      </w:pPr>
      <w:bookmarkStart w:id="42" w:name="_Toc26718931"/>
      <w:bookmarkStart w:id="43" w:name="_Toc26986531"/>
      <w:bookmarkStart w:id="44" w:name="_Toc26986772"/>
      <w:bookmarkStart w:id="45" w:name="_Toc97191424"/>
      <w:bookmarkStart w:id="46" w:name="_Toc172310634"/>
      <w:r>
        <w:rPr>
          <w:rFonts w:hint="eastAsia"/>
        </w:rPr>
        <w:t>规范性引用文件</w:t>
      </w:r>
      <w:bookmarkEnd w:id="37"/>
      <w:bookmarkEnd w:id="38"/>
      <w:bookmarkEnd w:id="39"/>
      <w:bookmarkEnd w:id="40"/>
      <w:bookmarkEnd w:id="41"/>
      <w:bookmarkEnd w:id="42"/>
      <w:bookmarkEnd w:id="43"/>
      <w:bookmarkEnd w:id="44"/>
      <w:bookmarkEnd w:id="45"/>
      <w:bookmarkEnd w:id="46"/>
    </w:p>
    <w:sdt>
      <w:sdtPr>
        <w:rPr>
          <w:rFonts w:hint="eastAsia"/>
        </w:rPr>
        <w:id w:val="715848253"/>
        <w:placeholder>
          <w:docPart w:val="1AFB82C3ADAA4F7F997E315BEC2D082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294C2E" w:rsidRPr="00136DEA" w:rsidRDefault="00294C2E" w:rsidP="00294C2E">
      <w:pPr>
        <w:pStyle w:val="affff6"/>
        <w:ind w:firstLine="420"/>
        <w:rPr>
          <w:rFonts w:ascii="Times New Roman"/>
        </w:rPr>
      </w:pPr>
      <w:r w:rsidRPr="00136DEA">
        <w:rPr>
          <w:rFonts w:ascii="Times New Roman"/>
        </w:rPr>
        <w:t xml:space="preserve">GB 2761  </w:t>
      </w:r>
      <w:r w:rsidRPr="00136DEA">
        <w:rPr>
          <w:rFonts w:ascii="Times New Roman"/>
        </w:rPr>
        <w:t>食品安全国家标准</w:t>
      </w:r>
      <w:r w:rsidRPr="00136DEA">
        <w:rPr>
          <w:rFonts w:ascii="Times New Roman"/>
        </w:rPr>
        <w:t xml:space="preserve"> </w:t>
      </w:r>
      <w:r w:rsidRPr="00136DEA">
        <w:rPr>
          <w:rFonts w:ascii="Times New Roman"/>
        </w:rPr>
        <w:t>食品中真菌毒素限量</w:t>
      </w:r>
      <w:r w:rsidRPr="00136DEA">
        <w:rPr>
          <w:rFonts w:ascii="Times New Roman"/>
        </w:rPr>
        <w:t xml:space="preserve"> </w:t>
      </w:r>
    </w:p>
    <w:p w:rsidR="00294C2E" w:rsidRPr="00136DEA" w:rsidRDefault="00294C2E" w:rsidP="00294C2E">
      <w:pPr>
        <w:pStyle w:val="affff6"/>
        <w:ind w:firstLine="420"/>
        <w:rPr>
          <w:rFonts w:ascii="Times New Roman"/>
        </w:rPr>
      </w:pPr>
      <w:r w:rsidRPr="00136DEA">
        <w:rPr>
          <w:rFonts w:ascii="Times New Roman"/>
        </w:rPr>
        <w:t xml:space="preserve">GB 2762  </w:t>
      </w:r>
      <w:r w:rsidRPr="00136DEA">
        <w:rPr>
          <w:rFonts w:ascii="Times New Roman"/>
        </w:rPr>
        <w:t>食品安全国家标准</w:t>
      </w:r>
      <w:r w:rsidRPr="00136DEA">
        <w:rPr>
          <w:rFonts w:ascii="Times New Roman"/>
        </w:rPr>
        <w:t xml:space="preserve"> </w:t>
      </w:r>
      <w:r w:rsidRPr="00136DEA">
        <w:rPr>
          <w:rFonts w:ascii="Times New Roman"/>
        </w:rPr>
        <w:t>食品中污染物限量</w:t>
      </w:r>
      <w:r w:rsidRPr="00136DEA">
        <w:rPr>
          <w:rFonts w:ascii="Times New Roman"/>
        </w:rPr>
        <w:t xml:space="preserve"> </w:t>
      </w:r>
    </w:p>
    <w:p w:rsidR="00294C2E" w:rsidRPr="00136DEA" w:rsidRDefault="00294C2E" w:rsidP="00294C2E">
      <w:pPr>
        <w:pStyle w:val="affff6"/>
        <w:ind w:firstLine="420"/>
        <w:rPr>
          <w:rFonts w:ascii="Times New Roman"/>
        </w:rPr>
      </w:pPr>
      <w:r w:rsidRPr="00136DEA">
        <w:rPr>
          <w:rFonts w:ascii="Times New Roman"/>
        </w:rPr>
        <w:t xml:space="preserve">GB 2763  </w:t>
      </w:r>
      <w:r w:rsidRPr="00136DEA">
        <w:rPr>
          <w:rFonts w:ascii="Times New Roman"/>
        </w:rPr>
        <w:t>食品安全国家标准</w:t>
      </w:r>
      <w:r w:rsidRPr="00136DEA">
        <w:rPr>
          <w:rFonts w:ascii="Times New Roman"/>
        </w:rPr>
        <w:t xml:space="preserve"> </w:t>
      </w:r>
      <w:r w:rsidRPr="00136DEA">
        <w:rPr>
          <w:rFonts w:ascii="Times New Roman"/>
        </w:rPr>
        <w:t>食品中农药最大残留限量</w:t>
      </w:r>
    </w:p>
    <w:p w:rsidR="006C702E" w:rsidRPr="00136DEA" w:rsidRDefault="006C702E" w:rsidP="006C702E">
      <w:pPr>
        <w:pStyle w:val="affff6"/>
        <w:ind w:firstLine="420"/>
        <w:rPr>
          <w:rFonts w:ascii="Times New Roman"/>
        </w:rPr>
      </w:pPr>
      <w:r w:rsidRPr="00136DEA">
        <w:rPr>
          <w:rFonts w:ascii="Times New Roman"/>
        </w:rPr>
        <w:t xml:space="preserve">GB 14930.2 </w:t>
      </w:r>
      <w:r w:rsidRPr="00136DEA">
        <w:rPr>
          <w:rFonts w:ascii="Times New Roman"/>
        </w:rPr>
        <w:t>食品安全国家标准消毒剂</w:t>
      </w:r>
    </w:p>
    <w:p w:rsidR="006C702E" w:rsidRPr="00136DEA" w:rsidRDefault="006C702E" w:rsidP="006C702E">
      <w:pPr>
        <w:pStyle w:val="affff6"/>
        <w:ind w:firstLine="420"/>
        <w:rPr>
          <w:rFonts w:ascii="Times New Roman"/>
        </w:rPr>
      </w:pPr>
      <w:r w:rsidRPr="00136DEA">
        <w:rPr>
          <w:rFonts w:ascii="Times New Roman"/>
        </w:rPr>
        <w:t xml:space="preserve">GB 31651  </w:t>
      </w:r>
      <w:r w:rsidRPr="00136DEA">
        <w:rPr>
          <w:rFonts w:ascii="Times New Roman"/>
        </w:rPr>
        <w:t>食品安全国家标准餐（饮）具集中消毒卫生规范</w:t>
      </w:r>
    </w:p>
    <w:p w:rsidR="00294C2E" w:rsidRPr="00136DEA" w:rsidRDefault="00294C2E" w:rsidP="00294C2E">
      <w:pPr>
        <w:pStyle w:val="affff6"/>
        <w:ind w:firstLine="420"/>
        <w:rPr>
          <w:rFonts w:ascii="Times New Roman"/>
        </w:rPr>
      </w:pPr>
      <w:r w:rsidRPr="00136DEA">
        <w:rPr>
          <w:rFonts w:ascii="Times New Roman"/>
        </w:rPr>
        <w:t xml:space="preserve">GB/T 26904  </w:t>
      </w:r>
      <w:r w:rsidRPr="00136DEA">
        <w:rPr>
          <w:rFonts w:ascii="Times New Roman"/>
        </w:rPr>
        <w:t>桃贮藏技术规程</w:t>
      </w:r>
    </w:p>
    <w:p w:rsidR="006C702E" w:rsidRPr="00136DEA" w:rsidRDefault="006C702E" w:rsidP="006C702E">
      <w:pPr>
        <w:pStyle w:val="affff6"/>
        <w:ind w:firstLine="420"/>
        <w:rPr>
          <w:rFonts w:ascii="Times New Roman"/>
        </w:rPr>
      </w:pPr>
      <w:r w:rsidRPr="00136DEA">
        <w:rPr>
          <w:rFonts w:ascii="Times New Roman"/>
        </w:rPr>
        <w:t xml:space="preserve">GB/T 28009  </w:t>
      </w:r>
      <w:r w:rsidRPr="00136DEA">
        <w:rPr>
          <w:rFonts w:ascii="Times New Roman"/>
        </w:rPr>
        <w:t>冷库安全规程</w:t>
      </w:r>
    </w:p>
    <w:p w:rsidR="006C702E" w:rsidRPr="00136DEA" w:rsidRDefault="006C702E" w:rsidP="006C702E">
      <w:pPr>
        <w:pStyle w:val="affff6"/>
        <w:ind w:firstLine="420"/>
        <w:rPr>
          <w:rFonts w:ascii="Times New Roman"/>
        </w:rPr>
      </w:pPr>
      <w:r w:rsidRPr="00136DEA">
        <w:rPr>
          <w:rFonts w:ascii="Times New Roman"/>
        </w:rPr>
        <w:t xml:space="preserve">GB/T 30134  </w:t>
      </w:r>
      <w:r w:rsidRPr="00136DEA">
        <w:rPr>
          <w:rFonts w:ascii="Times New Roman"/>
        </w:rPr>
        <w:t>冷库管理规范</w:t>
      </w:r>
    </w:p>
    <w:p w:rsidR="00294C2E" w:rsidRPr="00136DEA" w:rsidRDefault="00294C2E" w:rsidP="00294C2E">
      <w:pPr>
        <w:pStyle w:val="affff6"/>
        <w:ind w:firstLine="420"/>
        <w:rPr>
          <w:rFonts w:ascii="Times New Roman"/>
        </w:rPr>
      </w:pPr>
      <w:r w:rsidRPr="00136DEA">
        <w:rPr>
          <w:rFonts w:ascii="Times New Roman"/>
        </w:rPr>
        <w:t xml:space="preserve">GB/T 30768  </w:t>
      </w:r>
      <w:r w:rsidRPr="00136DEA">
        <w:rPr>
          <w:rFonts w:ascii="Times New Roman"/>
        </w:rPr>
        <w:t>食品包装用纸与塑料复合膜、袋</w:t>
      </w:r>
    </w:p>
    <w:p w:rsidR="00294C2E" w:rsidRPr="00136DEA" w:rsidRDefault="00294C2E" w:rsidP="00294C2E">
      <w:pPr>
        <w:pStyle w:val="affff6"/>
        <w:ind w:firstLine="420"/>
        <w:rPr>
          <w:rFonts w:ascii="Times New Roman"/>
        </w:rPr>
      </w:pPr>
      <w:r w:rsidRPr="00136DEA">
        <w:rPr>
          <w:rFonts w:ascii="Times New Roman"/>
        </w:rPr>
        <w:t xml:space="preserve">GB/T 34344  </w:t>
      </w:r>
      <w:r w:rsidRPr="00136DEA">
        <w:rPr>
          <w:rFonts w:ascii="Times New Roman"/>
        </w:rPr>
        <w:t>农产品物流包装材料通用技术要求</w:t>
      </w:r>
    </w:p>
    <w:p w:rsidR="00294C2E" w:rsidRPr="00136DEA" w:rsidRDefault="00294C2E" w:rsidP="00294C2E">
      <w:pPr>
        <w:pStyle w:val="affff6"/>
        <w:ind w:firstLine="420"/>
        <w:rPr>
          <w:rFonts w:ascii="Times New Roman"/>
        </w:rPr>
      </w:pPr>
      <w:r w:rsidRPr="00136DEA">
        <w:rPr>
          <w:rFonts w:ascii="Times New Roman"/>
        </w:rPr>
        <w:t xml:space="preserve">NY/T 586  </w:t>
      </w:r>
      <w:r w:rsidRPr="00136DEA">
        <w:rPr>
          <w:rFonts w:ascii="Times New Roman"/>
        </w:rPr>
        <w:t>鲜桃</w:t>
      </w:r>
    </w:p>
    <w:p w:rsidR="00AA6EC9" w:rsidRPr="00136DEA" w:rsidRDefault="00294C2E" w:rsidP="00294C2E">
      <w:pPr>
        <w:pStyle w:val="affff6"/>
        <w:ind w:firstLine="420"/>
        <w:rPr>
          <w:rFonts w:ascii="Times New Roman"/>
        </w:rPr>
      </w:pPr>
      <w:r w:rsidRPr="00136DEA">
        <w:rPr>
          <w:rFonts w:ascii="Times New Roman"/>
        </w:rPr>
        <w:t xml:space="preserve">NY/T 1778  </w:t>
      </w:r>
      <w:r w:rsidRPr="00136DEA">
        <w:rPr>
          <w:rFonts w:ascii="Times New Roman"/>
        </w:rPr>
        <w:t>新鲜水果包装标识</w:t>
      </w:r>
      <w:r w:rsidRPr="00136DEA">
        <w:rPr>
          <w:rFonts w:ascii="Times New Roman"/>
        </w:rPr>
        <w:t xml:space="preserve"> </w:t>
      </w:r>
      <w:r w:rsidRPr="00136DEA">
        <w:rPr>
          <w:rFonts w:ascii="Times New Roman"/>
        </w:rPr>
        <w:t>通则</w:t>
      </w:r>
    </w:p>
    <w:p w:rsidR="006C702E" w:rsidRPr="00136DEA" w:rsidRDefault="006C702E" w:rsidP="006C702E">
      <w:pPr>
        <w:pStyle w:val="affff6"/>
        <w:ind w:firstLine="420"/>
        <w:rPr>
          <w:rFonts w:ascii="Times New Roman"/>
        </w:rPr>
      </w:pPr>
      <w:r w:rsidRPr="00136DEA">
        <w:rPr>
          <w:rFonts w:ascii="Times New Roman"/>
        </w:rPr>
        <w:t xml:space="preserve">NY/T 2000  </w:t>
      </w:r>
      <w:r w:rsidRPr="00136DEA">
        <w:rPr>
          <w:rFonts w:ascii="Times New Roman"/>
        </w:rPr>
        <w:t>水果气调库贮藏通则</w:t>
      </w:r>
    </w:p>
    <w:p w:rsidR="00B265BC" w:rsidRPr="00E030F9" w:rsidRDefault="00FD59EB" w:rsidP="00FD59EB">
      <w:pPr>
        <w:pStyle w:val="affc"/>
        <w:spacing w:before="312" w:after="312"/>
      </w:pPr>
      <w:bookmarkStart w:id="47" w:name="_Toc97191425"/>
      <w:bookmarkStart w:id="48" w:name="_Toc172310635"/>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842266CA831B4959A5EE2151C64E8D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7B51C3" w:rsidP="00BA263B">
          <w:pPr>
            <w:pStyle w:val="affff6"/>
            <w:ind w:firstLine="420"/>
          </w:pPr>
          <w:r>
            <w:t>下列术语和定义适用于本文件。</w:t>
          </w:r>
        </w:p>
      </w:sdtContent>
    </w:sdt>
    <w:p w:rsidR="00F509C5" w:rsidRDefault="00F509C5" w:rsidP="00F509C5">
      <w:pPr>
        <w:pStyle w:val="affffffffffe"/>
        <w:ind w:left="420" w:hangingChars="200" w:hanging="420"/>
        <w:rPr>
          <w:rFonts w:ascii="黑体" w:eastAsia="黑体" w:hAnsi="黑体"/>
        </w:rPr>
      </w:pPr>
      <w:r w:rsidRPr="00F509C5">
        <w:rPr>
          <w:rFonts w:ascii="黑体" w:eastAsia="黑体" w:hAnsi="黑体"/>
        </w:rPr>
        <w:br/>
      </w:r>
      <w:r>
        <w:rPr>
          <w:rFonts w:ascii="黑体" w:eastAsia="黑体" w:hAnsi="黑体"/>
        </w:rPr>
        <w:t>自发气调贮藏</w:t>
      </w:r>
    </w:p>
    <w:p w:rsidR="00F509C5" w:rsidRDefault="00F509C5" w:rsidP="00F509C5">
      <w:pPr>
        <w:pStyle w:val="affff6"/>
        <w:ind w:firstLine="420"/>
      </w:pPr>
      <w:r>
        <w:rPr>
          <w:rFonts w:hint="eastAsia"/>
        </w:rPr>
        <w:t>是在低温贮藏的基础上，在用塑料薄膜制成的相对密闭的环境中，利用果实自身的呼吸作用和薄膜的透气性，在袋内形成有利于果实保鲜的的氧气和二氧化碳浓度的一种贮藏方法。</w:t>
      </w:r>
    </w:p>
    <w:p w:rsidR="00F509C5" w:rsidRDefault="00F509C5" w:rsidP="00F509C5">
      <w:pPr>
        <w:pStyle w:val="affffffffffe"/>
        <w:ind w:left="420" w:hangingChars="200" w:hanging="420"/>
        <w:rPr>
          <w:rFonts w:ascii="黑体" w:eastAsia="黑体" w:hAnsi="黑体"/>
        </w:rPr>
      </w:pPr>
      <w:r w:rsidRPr="00F509C5">
        <w:rPr>
          <w:rFonts w:ascii="黑体" w:eastAsia="黑体" w:hAnsi="黑体"/>
        </w:rPr>
        <w:br/>
      </w:r>
      <w:r>
        <w:rPr>
          <w:rFonts w:ascii="黑体" w:eastAsia="黑体" w:hAnsi="黑体"/>
        </w:rPr>
        <w:t>气调库贮藏</w:t>
      </w:r>
    </w:p>
    <w:p w:rsidR="00F509C5" w:rsidRDefault="00A96CDA" w:rsidP="00A96CDA">
      <w:pPr>
        <w:pStyle w:val="affff6"/>
        <w:ind w:firstLine="420"/>
      </w:pPr>
      <w:r>
        <w:rPr>
          <w:rFonts w:hint="eastAsia"/>
        </w:rPr>
        <w:t>是在冷藏基础上增加气体成分调节，通过对贮藏环境温度、湿度，二氧化碳、氧浓度和乙烯浓度等条件的控制，抑制果蔬呼吸作用，延缓新陈代谢过程的一种贮藏方法。</w:t>
      </w:r>
    </w:p>
    <w:p w:rsidR="007B51C3" w:rsidRDefault="007B51C3" w:rsidP="007B51C3">
      <w:pPr>
        <w:pStyle w:val="affc"/>
        <w:spacing w:before="312" w:after="312"/>
      </w:pPr>
      <w:bookmarkStart w:id="50" w:name="_Toc172310636"/>
      <w:r w:rsidRPr="007B51C3">
        <w:rPr>
          <w:rFonts w:hint="eastAsia"/>
        </w:rPr>
        <w:t>基本要求</w:t>
      </w:r>
      <w:bookmarkEnd w:id="50"/>
    </w:p>
    <w:p w:rsidR="007B51C3" w:rsidRPr="00136DEA" w:rsidRDefault="000D12DE" w:rsidP="000D12DE">
      <w:pPr>
        <w:pStyle w:val="affffffff7"/>
        <w:rPr>
          <w:rFonts w:ascii="Times New Roman"/>
        </w:rPr>
      </w:pPr>
      <w:r w:rsidRPr="00136DEA">
        <w:rPr>
          <w:rFonts w:ascii="Times New Roman"/>
        </w:rPr>
        <w:lastRenderedPageBreak/>
        <w:t>应对冷库、气调库及制冷设施定期进行维护管理，具体按</w:t>
      </w:r>
      <w:r w:rsidR="009278E5">
        <w:rPr>
          <w:rFonts w:ascii="Times New Roman" w:hint="eastAsia"/>
        </w:rPr>
        <w:t xml:space="preserve"> </w:t>
      </w:r>
      <w:r w:rsidRPr="00136DEA">
        <w:rPr>
          <w:rFonts w:ascii="Times New Roman"/>
        </w:rPr>
        <w:t>GB/T 28009</w:t>
      </w:r>
      <w:r w:rsidRPr="00136DEA">
        <w:rPr>
          <w:rFonts w:ascii="Times New Roman"/>
        </w:rPr>
        <w:t>、</w:t>
      </w:r>
      <w:r w:rsidRPr="00136DEA">
        <w:rPr>
          <w:rFonts w:ascii="Times New Roman"/>
        </w:rPr>
        <w:t xml:space="preserve"> NY/T 2000</w:t>
      </w:r>
      <w:r w:rsidR="009278E5">
        <w:rPr>
          <w:rFonts w:ascii="Times New Roman" w:hint="eastAsia"/>
        </w:rPr>
        <w:t xml:space="preserve"> </w:t>
      </w:r>
      <w:r w:rsidRPr="00136DEA">
        <w:rPr>
          <w:rFonts w:ascii="Times New Roman"/>
        </w:rPr>
        <w:t>和</w:t>
      </w:r>
      <w:r w:rsidR="009278E5">
        <w:rPr>
          <w:rFonts w:ascii="Times New Roman" w:hint="eastAsia"/>
        </w:rPr>
        <w:t xml:space="preserve"> </w:t>
      </w:r>
      <w:r w:rsidRPr="00136DEA">
        <w:rPr>
          <w:rFonts w:ascii="Times New Roman"/>
        </w:rPr>
        <w:t>GB/T 30134</w:t>
      </w:r>
      <w:r w:rsidRPr="00136DEA">
        <w:rPr>
          <w:rFonts w:ascii="Times New Roman"/>
        </w:rPr>
        <w:t>的规定执行。</w:t>
      </w:r>
    </w:p>
    <w:p w:rsidR="000D12DE" w:rsidRPr="00136DEA" w:rsidRDefault="000D12DE" w:rsidP="000D12DE">
      <w:pPr>
        <w:pStyle w:val="affffffff7"/>
        <w:rPr>
          <w:rFonts w:ascii="Times New Roman"/>
        </w:rPr>
      </w:pPr>
      <w:r w:rsidRPr="00136DEA">
        <w:rPr>
          <w:rFonts w:ascii="Times New Roman"/>
        </w:rPr>
        <w:t>应对采收工具、冷库</w:t>
      </w:r>
      <w:r w:rsidR="001341E2">
        <w:rPr>
          <w:rFonts w:ascii="Times New Roman"/>
        </w:rPr>
        <w:t>、气调库</w:t>
      </w:r>
      <w:r w:rsidRPr="00136DEA">
        <w:rPr>
          <w:rFonts w:ascii="Times New Roman"/>
        </w:rPr>
        <w:t>及冷藏相关设施定期消杀处理，具体按照</w:t>
      </w:r>
      <w:r w:rsidR="009278E5">
        <w:rPr>
          <w:rFonts w:ascii="Times New Roman" w:hint="eastAsia"/>
        </w:rPr>
        <w:t xml:space="preserve"> </w:t>
      </w:r>
      <w:r w:rsidRPr="00136DEA">
        <w:rPr>
          <w:rFonts w:ascii="Times New Roman"/>
        </w:rPr>
        <w:t>GB 31651</w:t>
      </w:r>
      <w:r w:rsidR="009278E5">
        <w:rPr>
          <w:rFonts w:ascii="Times New Roman" w:hint="eastAsia"/>
        </w:rPr>
        <w:t xml:space="preserve"> </w:t>
      </w:r>
      <w:r w:rsidRPr="00136DEA">
        <w:rPr>
          <w:rFonts w:ascii="Times New Roman"/>
        </w:rPr>
        <w:t>要求执行，消毒剂应符合</w:t>
      </w:r>
      <w:r w:rsidR="009278E5">
        <w:rPr>
          <w:rFonts w:ascii="Times New Roman" w:hint="eastAsia"/>
        </w:rPr>
        <w:t xml:space="preserve"> </w:t>
      </w:r>
      <w:r w:rsidRPr="00136DEA">
        <w:rPr>
          <w:rFonts w:ascii="Times New Roman"/>
        </w:rPr>
        <w:t>GB 14930.2</w:t>
      </w:r>
      <w:r w:rsidR="009278E5">
        <w:rPr>
          <w:rFonts w:ascii="Times New Roman" w:hint="eastAsia"/>
        </w:rPr>
        <w:t xml:space="preserve"> </w:t>
      </w:r>
      <w:r w:rsidRPr="00136DEA">
        <w:rPr>
          <w:rFonts w:ascii="Times New Roman"/>
        </w:rPr>
        <w:t>的要求。</w:t>
      </w:r>
    </w:p>
    <w:p w:rsidR="000D12DE" w:rsidRPr="00136DEA" w:rsidRDefault="00686DD9" w:rsidP="000D12DE">
      <w:pPr>
        <w:pStyle w:val="affffffff7"/>
        <w:rPr>
          <w:rFonts w:ascii="Times New Roman"/>
        </w:rPr>
      </w:pPr>
      <w:r>
        <w:rPr>
          <w:rFonts w:ascii="Times New Roman"/>
        </w:rPr>
        <w:t>应配备相关的专业技术人员，并应对熟悉果品</w:t>
      </w:r>
      <w:r w:rsidR="000D12DE" w:rsidRPr="00136DEA">
        <w:rPr>
          <w:rFonts w:ascii="Times New Roman"/>
        </w:rPr>
        <w:t>冷藏相关业务的从业人员定期开展技术培训。</w:t>
      </w:r>
    </w:p>
    <w:p w:rsidR="007B51C3" w:rsidRPr="00136DEA" w:rsidRDefault="007B51C3" w:rsidP="007B51C3">
      <w:pPr>
        <w:pStyle w:val="affc"/>
        <w:spacing w:before="312" w:after="312"/>
        <w:rPr>
          <w:rFonts w:ascii="Times New Roman"/>
        </w:rPr>
      </w:pPr>
      <w:bookmarkStart w:id="51" w:name="_Toc172310637"/>
      <w:r w:rsidRPr="00136DEA">
        <w:rPr>
          <w:rFonts w:ascii="Times New Roman"/>
        </w:rPr>
        <w:t>采收</w:t>
      </w:r>
      <w:bookmarkEnd w:id="51"/>
    </w:p>
    <w:p w:rsidR="00CD561D" w:rsidRPr="00136DEA" w:rsidRDefault="007B51C3" w:rsidP="007B51C3">
      <w:pPr>
        <w:pStyle w:val="affd"/>
        <w:spacing w:before="156" w:after="156"/>
        <w:rPr>
          <w:rFonts w:ascii="Times New Roman"/>
        </w:rPr>
      </w:pPr>
      <w:r w:rsidRPr="00136DEA">
        <w:rPr>
          <w:rFonts w:ascii="Times New Roman"/>
        </w:rPr>
        <w:t>质量要求</w:t>
      </w:r>
    </w:p>
    <w:p w:rsidR="007B51C3" w:rsidRPr="00136DEA" w:rsidRDefault="007B51C3" w:rsidP="007B51C3">
      <w:pPr>
        <w:pStyle w:val="affff6"/>
        <w:ind w:firstLine="420"/>
        <w:rPr>
          <w:rFonts w:ascii="Times New Roman"/>
        </w:rPr>
      </w:pPr>
      <w:r w:rsidRPr="00136DEA">
        <w:rPr>
          <w:rFonts w:ascii="Times New Roman"/>
        </w:rPr>
        <w:t>果实新鲜，果面洁净，无损伤，无虫害。果实应具有品种固有的色泽</w:t>
      </w:r>
      <w:r w:rsidR="00D908C7">
        <w:rPr>
          <w:rFonts w:ascii="Times New Roman" w:hint="eastAsia"/>
        </w:rPr>
        <w:t>、风味、糖度</w:t>
      </w:r>
      <w:r w:rsidRPr="00136DEA">
        <w:rPr>
          <w:rFonts w:ascii="Times New Roman"/>
        </w:rPr>
        <w:t>和</w:t>
      </w:r>
      <w:r w:rsidR="00D908C7">
        <w:rPr>
          <w:rFonts w:ascii="Times New Roman" w:hint="eastAsia"/>
        </w:rPr>
        <w:t>硬度（参见附录</w:t>
      </w:r>
      <w:r w:rsidR="00D908C7">
        <w:rPr>
          <w:rFonts w:ascii="Times New Roman" w:hint="eastAsia"/>
        </w:rPr>
        <w:t xml:space="preserve"> A </w:t>
      </w:r>
      <w:r w:rsidR="00D908C7">
        <w:rPr>
          <w:rFonts w:ascii="Times New Roman" w:hint="eastAsia"/>
        </w:rPr>
        <w:t>和</w:t>
      </w:r>
      <w:r w:rsidR="00D908C7">
        <w:rPr>
          <w:rFonts w:ascii="Times New Roman" w:hint="eastAsia"/>
        </w:rPr>
        <w:t xml:space="preserve"> </w:t>
      </w:r>
      <w:r w:rsidR="00D908C7">
        <w:rPr>
          <w:rFonts w:ascii="Times New Roman" w:hint="eastAsia"/>
        </w:rPr>
        <w:t>附录</w:t>
      </w:r>
      <w:r w:rsidR="00D908C7">
        <w:rPr>
          <w:rFonts w:ascii="Times New Roman" w:hint="eastAsia"/>
        </w:rPr>
        <w:t xml:space="preserve"> B</w:t>
      </w:r>
      <w:r w:rsidR="00D908C7">
        <w:rPr>
          <w:rFonts w:ascii="Times New Roman" w:hint="eastAsia"/>
        </w:rPr>
        <w:t>）</w:t>
      </w:r>
      <w:r w:rsidRPr="00136DEA">
        <w:rPr>
          <w:rFonts w:ascii="Times New Roman"/>
        </w:rPr>
        <w:t>，采后即销的桃果着色应达到果面的</w:t>
      </w:r>
      <w:r w:rsidR="00136DEA">
        <w:rPr>
          <w:rFonts w:ascii="Times New Roman" w:hint="eastAsia"/>
        </w:rPr>
        <w:t xml:space="preserve"> </w:t>
      </w:r>
      <w:r w:rsidRPr="00136DEA">
        <w:rPr>
          <w:rFonts w:ascii="Times New Roman"/>
        </w:rPr>
        <w:t>1/3</w:t>
      </w:r>
      <w:r w:rsidRPr="00136DEA">
        <w:rPr>
          <w:rFonts w:ascii="Times New Roman"/>
        </w:rPr>
        <w:t>～</w:t>
      </w:r>
      <w:r w:rsidRPr="00136DEA">
        <w:rPr>
          <w:rFonts w:ascii="Times New Roman"/>
        </w:rPr>
        <w:t>1/2</w:t>
      </w:r>
      <w:r w:rsidRPr="00136DEA">
        <w:rPr>
          <w:rFonts w:ascii="Times New Roman"/>
        </w:rPr>
        <w:t>，采后贮藏的桃果着色应达到果面的</w:t>
      </w:r>
      <w:r w:rsidR="00136DEA">
        <w:rPr>
          <w:rFonts w:ascii="Times New Roman" w:hint="eastAsia"/>
        </w:rPr>
        <w:t xml:space="preserve"> </w:t>
      </w:r>
      <w:r w:rsidRPr="00136DEA">
        <w:rPr>
          <w:rFonts w:ascii="Times New Roman"/>
        </w:rPr>
        <w:t>1/3</w:t>
      </w:r>
      <w:r w:rsidRPr="00136DEA">
        <w:rPr>
          <w:rFonts w:ascii="Times New Roman"/>
        </w:rPr>
        <w:t>。</w:t>
      </w:r>
      <w:r w:rsidR="001341E2">
        <w:rPr>
          <w:rFonts w:ascii="Times New Roman"/>
        </w:rPr>
        <w:t>采收的桃果</w:t>
      </w:r>
      <w:r w:rsidRPr="00136DEA">
        <w:rPr>
          <w:rFonts w:ascii="Times New Roman"/>
        </w:rPr>
        <w:t>应符合</w:t>
      </w:r>
      <w:r w:rsidR="006E4EED">
        <w:rPr>
          <w:rFonts w:ascii="Times New Roman" w:hint="eastAsia"/>
        </w:rPr>
        <w:t xml:space="preserve"> </w:t>
      </w:r>
      <w:r w:rsidRPr="00136DEA">
        <w:rPr>
          <w:rFonts w:ascii="Times New Roman"/>
        </w:rPr>
        <w:t>GB 2761</w:t>
      </w:r>
      <w:r w:rsidRPr="00136DEA">
        <w:rPr>
          <w:rFonts w:ascii="Times New Roman"/>
        </w:rPr>
        <w:t>、</w:t>
      </w:r>
      <w:r w:rsidRPr="00136DEA">
        <w:rPr>
          <w:rFonts w:ascii="Times New Roman"/>
        </w:rPr>
        <w:t>GB 2762</w:t>
      </w:r>
      <w:r w:rsidR="009278E5">
        <w:rPr>
          <w:rFonts w:ascii="Times New Roman" w:hint="eastAsia"/>
        </w:rPr>
        <w:t xml:space="preserve"> </w:t>
      </w:r>
      <w:r w:rsidRPr="00136DEA">
        <w:rPr>
          <w:rFonts w:ascii="Times New Roman"/>
        </w:rPr>
        <w:t>和</w:t>
      </w:r>
      <w:r w:rsidR="006E4EED">
        <w:rPr>
          <w:rFonts w:ascii="Times New Roman" w:hint="eastAsia"/>
        </w:rPr>
        <w:t xml:space="preserve"> </w:t>
      </w:r>
      <w:r w:rsidRPr="00136DEA">
        <w:rPr>
          <w:rFonts w:ascii="Times New Roman"/>
        </w:rPr>
        <w:t>GB 2763</w:t>
      </w:r>
      <w:r w:rsidR="009278E5">
        <w:rPr>
          <w:rFonts w:ascii="Times New Roman" w:hint="eastAsia"/>
        </w:rPr>
        <w:t xml:space="preserve"> </w:t>
      </w:r>
      <w:r w:rsidRPr="00136DEA">
        <w:rPr>
          <w:rFonts w:ascii="Times New Roman"/>
        </w:rPr>
        <w:t>的要求。</w:t>
      </w:r>
    </w:p>
    <w:p w:rsidR="007B51C3" w:rsidRPr="00136DEA" w:rsidRDefault="007B51C3" w:rsidP="007B51C3">
      <w:pPr>
        <w:pStyle w:val="affd"/>
        <w:spacing w:before="156" w:after="156"/>
        <w:rPr>
          <w:rFonts w:ascii="Times New Roman"/>
        </w:rPr>
      </w:pPr>
      <w:r w:rsidRPr="00136DEA">
        <w:rPr>
          <w:rFonts w:ascii="Times New Roman"/>
        </w:rPr>
        <w:t>采收时间</w:t>
      </w:r>
    </w:p>
    <w:p w:rsidR="007B51C3" w:rsidRPr="00136DEA" w:rsidRDefault="00AC6D5C" w:rsidP="007B51C3">
      <w:pPr>
        <w:pStyle w:val="affff6"/>
        <w:ind w:firstLine="420"/>
        <w:rPr>
          <w:rFonts w:ascii="Times New Roman"/>
        </w:rPr>
      </w:pPr>
      <w:r w:rsidRPr="00136DEA">
        <w:rPr>
          <w:rFonts w:ascii="Times New Roman"/>
        </w:rPr>
        <w:t>采收应选择阴天或晴天气温较低的时段，避开雨水期、露水期和大雾期。</w:t>
      </w:r>
    </w:p>
    <w:p w:rsidR="007B51C3" w:rsidRPr="00136DEA" w:rsidRDefault="007B51C3" w:rsidP="007B51C3">
      <w:pPr>
        <w:pStyle w:val="affd"/>
        <w:spacing w:before="156" w:after="156"/>
        <w:rPr>
          <w:rFonts w:ascii="Times New Roman"/>
        </w:rPr>
      </w:pPr>
      <w:r w:rsidRPr="00136DEA">
        <w:rPr>
          <w:rFonts w:ascii="Times New Roman"/>
        </w:rPr>
        <w:t>采收方法</w:t>
      </w:r>
    </w:p>
    <w:p w:rsidR="007B51C3" w:rsidRPr="00136DEA" w:rsidRDefault="007B51C3" w:rsidP="007B51C3">
      <w:pPr>
        <w:pStyle w:val="affff6"/>
        <w:ind w:firstLine="420"/>
        <w:rPr>
          <w:rFonts w:ascii="Times New Roman"/>
        </w:rPr>
      </w:pPr>
      <w:r w:rsidRPr="00136DEA">
        <w:rPr>
          <w:rFonts w:ascii="Times New Roman"/>
        </w:rPr>
        <w:t>应采用人工采摘，轻轻拿住果实向上转动，保留果柄，保持果柄处果皮完好，避免机械损伤。</w:t>
      </w:r>
    </w:p>
    <w:p w:rsidR="007B51C3" w:rsidRPr="00136DEA" w:rsidRDefault="007B51C3" w:rsidP="007B51C3">
      <w:pPr>
        <w:pStyle w:val="affc"/>
        <w:spacing w:before="312" w:after="312"/>
        <w:rPr>
          <w:rFonts w:ascii="Times New Roman"/>
        </w:rPr>
      </w:pPr>
      <w:bookmarkStart w:id="52" w:name="_Toc172310638"/>
      <w:r w:rsidRPr="00136DEA">
        <w:rPr>
          <w:rFonts w:ascii="Times New Roman"/>
        </w:rPr>
        <w:t>分选</w:t>
      </w:r>
      <w:bookmarkEnd w:id="52"/>
    </w:p>
    <w:p w:rsidR="007B51C3" w:rsidRPr="00136DEA" w:rsidRDefault="007B51C3" w:rsidP="007B51C3">
      <w:pPr>
        <w:pStyle w:val="affff6"/>
        <w:ind w:firstLine="420"/>
        <w:rPr>
          <w:rFonts w:ascii="Times New Roman"/>
        </w:rPr>
      </w:pPr>
      <w:r w:rsidRPr="00136DEA">
        <w:rPr>
          <w:rFonts w:ascii="Times New Roman"/>
        </w:rPr>
        <w:t>桃果的分选按照</w:t>
      </w:r>
      <w:r w:rsidRPr="00136DEA">
        <w:rPr>
          <w:rFonts w:ascii="Times New Roman"/>
        </w:rPr>
        <w:t xml:space="preserve"> NY/T 586</w:t>
      </w:r>
      <w:r w:rsidR="009278E5">
        <w:rPr>
          <w:rFonts w:ascii="Times New Roman" w:hint="eastAsia"/>
        </w:rPr>
        <w:t xml:space="preserve"> </w:t>
      </w:r>
      <w:r w:rsidRPr="00136DEA">
        <w:rPr>
          <w:rFonts w:ascii="Times New Roman"/>
        </w:rPr>
        <w:t>的规定执行。</w:t>
      </w:r>
    </w:p>
    <w:p w:rsidR="007B51C3" w:rsidRPr="00136DEA" w:rsidRDefault="007B51C3" w:rsidP="007B51C3">
      <w:pPr>
        <w:pStyle w:val="affc"/>
        <w:spacing w:before="312" w:after="312"/>
        <w:rPr>
          <w:rFonts w:ascii="Times New Roman"/>
        </w:rPr>
      </w:pPr>
      <w:bookmarkStart w:id="53" w:name="_Toc172310639"/>
      <w:r w:rsidRPr="00136DEA">
        <w:rPr>
          <w:rFonts w:ascii="Times New Roman"/>
        </w:rPr>
        <w:t>包装</w:t>
      </w:r>
      <w:bookmarkEnd w:id="53"/>
    </w:p>
    <w:p w:rsidR="007B51C3" w:rsidRPr="00136DEA" w:rsidRDefault="007B51C3" w:rsidP="007B51C3">
      <w:pPr>
        <w:pStyle w:val="affff6"/>
        <w:ind w:firstLine="420"/>
        <w:rPr>
          <w:rFonts w:ascii="Times New Roman"/>
        </w:rPr>
      </w:pPr>
      <w:r w:rsidRPr="00136DEA">
        <w:rPr>
          <w:rFonts w:ascii="Times New Roman"/>
        </w:rPr>
        <w:t>分选后立即添加泡沫网套。包装材料应符合</w:t>
      </w:r>
      <w:r w:rsidRPr="00136DEA">
        <w:rPr>
          <w:rFonts w:ascii="Times New Roman"/>
        </w:rPr>
        <w:t xml:space="preserve"> GB/T 30768</w:t>
      </w:r>
      <w:r w:rsidR="009278E5">
        <w:rPr>
          <w:rFonts w:ascii="Times New Roman" w:hint="eastAsia"/>
        </w:rPr>
        <w:t xml:space="preserve"> </w:t>
      </w:r>
      <w:r w:rsidRPr="00136DEA">
        <w:rPr>
          <w:rFonts w:ascii="Times New Roman"/>
        </w:rPr>
        <w:t>和</w:t>
      </w:r>
      <w:r w:rsidRPr="00136DEA">
        <w:rPr>
          <w:rFonts w:ascii="Times New Roman"/>
        </w:rPr>
        <w:t xml:space="preserve"> GB/T 34344</w:t>
      </w:r>
      <w:r w:rsidR="009278E5">
        <w:rPr>
          <w:rFonts w:ascii="Times New Roman" w:hint="eastAsia"/>
        </w:rPr>
        <w:t xml:space="preserve"> </w:t>
      </w:r>
      <w:r w:rsidRPr="00136DEA">
        <w:rPr>
          <w:rFonts w:ascii="Times New Roman"/>
        </w:rPr>
        <w:t>的相关规定。即销的桃果可选用塑料周转箱或带通气孔的纸箱包装，贮藏的桃果可选用塑料周转箱结合</w:t>
      </w:r>
      <w:r w:rsidRPr="00136DEA">
        <w:rPr>
          <w:rFonts w:ascii="Times New Roman"/>
        </w:rPr>
        <w:t xml:space="preserve"> 0.03 mm</w:t>
      </w:r>
      <w:r w:rsidR="009278E5">
        <w:rPr>
          <w:rFonts w:ascii="Times New Roman" w:hint="eastAsia"/>
        </w:rPr>
        <w:t xml:space="preserve"> </w:t>
      </w:r>
      <w:r w:rsidRPr="00136DEA">
        <w:rPr>
          <w:rFonts w:ascii="Times New Roman"/>
        </w:rPr>
        <w:t>厚度的聚乙烯保鲜袋包装，每箱容量以</w:t>
      </w:r>
      <w:r w:rsidRPr="00136DEA">
        <w:rPr>
          <w:rFonts w:ascii="Times New Roman"/>
        </w:rPr>
        <w:t xml:space="preserve"> 5 kg</w:t>
      </w:r>
      <w:r w:rsidRPr="00136DEA">
        <w:rPr>
          <w:rFonts w:ascii="Times New Roman"/>
        </w:rPr>
        <w:t>～</w:t>
      </w:r>
      <w:r w:rsidRPr="00136DEA">
        <w:rPr>
          <w:rFonts w:ascii="Times New Roman"/>
        </w:rPr>
        <w:t>10 kg</w:t>
      </w:r>
      <w:r w:rsidR="009278E5">
        <w:rPr>
          <w:rFonts w:ascii="Times New Roman" w:hint="eastAsia"/>
        </w:rPr>
        <w:t xml:space="preserve"> </w:t>
      </w:r>
      <w:r w:rsidRPr="00136DEA">
        <w:rPr>
          <w:rFonts w:ascii="Times New Roman"/>
        </w:rPr>
        <w:t>为宜。</w:t>
      </w:r>
    </w:p>
    <w:p w:rsidR="007B51C3" w:rsidRPr="00136DEA" w:rsidRDefault="007B51C3" w:rsidP="007B51C3">
      <w:pPr>
        <w:pStyle w:val="affc"/>
        <w:spacing w:before="312" w:after="312"/>
        <w:rPr>
          <w:rFonts w:ascii="Times New Roman"/>
        </w:rPr>
      </w:pPr>
      <w:bookmarkStart w:id="54" w:name="_Toc172310640"/>
      <w:r w:rsidRPr="00136DEA">
        <w:rPr>
          <w:rFonts w:ascii="Times New Roman"/>
        </w:rPr>
        <w:t>保鲜剂处理</w:t>
      </w:r>
      <w:bookmarkEnd w:id="54"/>
    </w:p>
    <w:p w:rsidR="007B51C3" w:rsidRPr="00136DEA" w:rsidRDefault="007B51C3" w:rsidP="007B51C3">
      <w:pPr>
        <w:pStyle w:val="affff6"/>
        <w:ind w:firstLine="420"/>
        <w:rPr>
          <w:rFonts w:ascii="Times New Roman"/>
        </w:rPr>
      </w:pPr>
      <w:r w:rsidRPr="00136DEA">
        <w:rPr>
          <w:rFonts w:ascii="Times New Roman"/>
        </w:rPr>
        <w:t>长期贮藏的桃果包装内需</w:t>
      </w:r>
      <w:r w:rsidR="00623600">
        <w:rPr>
          <w:rFonts w:ascii="Times New Roman"/>
        </w:rPr>
        <w:t>按</w:t>
      </w:r>
      <w:r w:rsidRPr="00136DEA">
        <w:rPr>
          <w:rFonts w:ascii="Times New Roman"/>
        </w:rPr>
        <w:t xml:space="preserve">1 </w:t>
      </w:r>
      <w:r w:rsidRPr="00136DEA">
        <w:rPr>
          <w:rFonts w:ascii="Times New Roman"/>
        </w:rPr>
        <w:t>包</w:t>
      </w:r>
      <w:r w:rsidR="00623600">
        <w:rPr>
          <w:rFonts w:ascii="Times New Roman" w:hint="eastAsia"/>
        </w:rPr>
        <w:t xml:space="preserve"> / 5 kg</w:t>
      </w:r>
      <w:r w:rsidR="009278E5">
        <w:rPr>
          <w:rFonts w:ascii="Times New Roman" w:hint="eastAsia"/>
        </w:rPr>
        <w:t xml:space="preserve"> </w:t>
      </w:r>
      <w:r w:rsidR="00623600">
        <w:rPr>
          <w:rFonts w:ascii="Times New Roman" w:hint="eastAsia"/>
        </w:rPr>
        <w:t>加入</w:t>
      </w:r>
      <w:r w:rsidRPr="00136DEA">
        <w:rPr>
          <w:rFonts w:ascii="Times New Roman"/>
        </w:rPr>
        <w:t>乙烯吸收剂。</w:t>
      </w:r>
    </w:p>
    <w:p w:rsidR="007B51C3" w:rsidRPr="00136DEA" w:rsidRDefault="007B51C3" w:rsidP="007B51C3">
      <w:pPr>
        <w:pStyle w:val="affc"/>
        <w:spacing w:before="312" w:after="312"/>
        <w:rPr>
          <w:rFonts w:ascii="Times New Roman"/>
        </w:rPr>
      </w:pPr>
      <w:bookmarkStart w:id="55" w:name="_Toc172310641"/>
      <w:r w:rsidRPr="00136DEA">
        <w:rPr>
          <w:rFonts w:ascii="Times New Roman"/>
        </w:rPr>
        <w:t>入库、预冷</w:t>
      </w:r>
      <w:bookmarkEnd w:id="55"/>
    </w:p>
    <w:p w:rsidR="007B51C3" w:rsidRPr="00136DEA" w:rsidRDefault="007B51C3" w:rsidP="007B51C3">
      <w:pPr>
        <w:pStyle w:val="affd"/>
        <w:spacing w:before="156" w:after="156"/>
        <w:rPr>
          <w:rFonts w:ascii="Times New Roman"/>
        </w:rPr>
      </w:pPr>
      <w:r w:rsidRPr="00136DEA">
        <w:rPr>
          <w:rFonts w:ascii="Times New Roman"/>
        </w:rPr>
        <w:t>入库量</w:t>
      </w:r>
    </w:p>
    <w:p w:rsidR="007B51C3" w:rsidRPr="00136DEA" w:rsidRDefault="007B51C3" w:rsidP="007B51C3">
      <w:pPr>
        <w:pStyle w:val="affff6"/>
        <w:ind w:firstLine="420"/>
        <w:rPr>
          <w:rFonts w:ascii="Times New Roman"/>
        </w:rPr>
      </w:pPr>
      <w:r w:rsidRPr="00136DEA">
        <w:rPr>
          <w:rFonts w:ascii="Times New Roman"/>
        </w:rPr>
        <w:t>包装好的桃果应及时入库进行预冷。单次入库量不超过库容量的</w:t>
      </w:r>
      <w:r w:rsidRPr="00136DEA">
        <w:rPr>
          <w:rFonts w:ascii="Times New Roman"/>
        </w:rPr>
        <w:t xml:space="preserve"> 20%</w:t>
      </w:r>
      <w:r w:rsidRPr="00136DEA">
        <w:rPr>
          <w:rFonts w:ascii="Times New Roman"/>
        </w:rPr>
        <w:t>～</w:t>
      </w:r>
      <w:r w:rsidRPr="00136DEA">
        <w:rPr>
          <w:rFonts w:ascii="Times New Roman"/>
        </w:rPr>
        <w:t>25%</w:t>
      </w:r>
      <w:r w:rsidRPr="00136DEA">
        <w:rPr>
          <w:rFonts w:ascii="Times New Roman"/>
        </w:rPr>
        <w:t>，总入库量应不超过</w:t>
      </w:r>
      <w:r w:rsidRPr="00136DEA">
        <w:rPr>
          <w:rFonts w:ascii="Times New Roman"/>
        </w:rPr>
        <w:t>250 kg / m</w:t>
      </w:r>
      <w:r w:rsidRPr="00136DEA">
        <w:rPr>
          <w:rFonts w:ascii="Times New Roman"/>
          <w:vertAlign w:val="superscript"/>
        </w:rPr>
        <w:t>3</w:t>
      </w:r>
      <w:r w:rsidRPr="00136DEA">
        <w:rPr>
          <w:rFonts w:ascii="Times New Roman"/>
        </w:rPr>
        <w:t>。</w:t>
      </w:r>
    </w:p>
    <w:p w:rsidR="007B51C3" w:rsidRPr="00136DEA" w:rsidRDefault="007B51C3" w:rsidP="007B51C3">
      <w:pPr>
        <w:pStyle w:val="affd"/>
        <w:spacing w:before="156" w:after="156"/>
        <w:rPr>
          <w:rFonts w:ascii="Times New Roman"/>
        </w:rPr>
      </w:pPr>
      <w:r w:rsidRPr="00136DEA">
        <w:rPr>
          <w:rFonts w:ascii="Times New Roman"/>
        </w:rPr>
        <w:t>预冷码垛方式</w:t>
      </w:r>
    </w:p>
    <w:p w:rsidR="007B51C3" w:rsidRPr="00136DEA" w:rsidRDefault="007B51C3" w:rsidP="007B51C3">
      <w:pPr>
        <w:pStyle w:val="affff6"/>
        <w:ind w:firstLine="420"/>
        <w:rPr>
          <w:rFonts w:ascii="Times New Roman"/>
        </w:rPr>
      </w:pPr>
      <w:r w:rsidRPr="00136DEA">
        <w:rPr>
          <w:rFonts w:ascii="Times New Roman"/>
        </w:rPr>
        <w:t>即销的桃果以单箱纵向码放为一垛，垛与垛间距</w:t>
      </w:r>
      <w:r w:rsidRPr="00136DEA">
        <w:rPr>
          <w:rFonts w:ascii="Times New Roman"/>
        </w:rPr>
        <w:t xml:space="preserve"> 10 cm</w:t>
      </w:r>
      <w:r w:rsidR="00623600">
        <w:rPr>
          <w:rFonts w:ascii="Times New Roman" w:hint="eastAsia"/>
        </w:rPr>
        <w:t xml:space="preserve"> </w:t>
      </w:r>
      <w:r w:rsidRPr="00136DEA">
        <w:rPr>
          <w:rFonts w:ascii="Times New Roman"/>
        </w:rPr>
        <w:t>。贮藏的桃果采用十字或品字形，敞口码放。</w:t>
      </w:r>
    </w:p>
    <w:p w:rsidR="007B51C3" w:rsidRPr="00136DEA" w:rsidRDefault="007B51C3" w:rsidP="007B51C3">
      <w:pPr>
        <w:pStyle w:val="affd"/>
        <w:spacing w:before="156" w:after="156"/>
        <w:rPr>
          <w:rFonts w:ascii="Times New Roman"/>
        </w:rPr>
      </w:pPr>
      <w:r w:rsidRPr="00136DEA">
        <w:rPr>
          <w:rFonts w:ascii="Times New Roman"/>
        </w:rPr>
        <w:lastRenderedPageBreak/>
        <w:t>预冷时长</w:t>
      </w:r>
    </w:p>
    <w:p w:rsidR="007B51C3" w:rsidRPr="00136DEA" w:rsidRDefault="007B51C3" w:rsidP="007B51C3">
      <w:pPr>
        <w:pStyle w:val="affff6"/>
        <w:ind w:firstLine="420"/>
        <w:rPr>
          <w:rFonts w:ascii="Times New Roman"/>
        </w:rPr>
      </w:pPr>
      <w:r w:rsidRPr="00136DEA">
        <w:rPr>
          <w:rFonts w:ascii="Times New Roman"/>
        </w:rPr>
        <w:t>果温降至</w:t>
      </w:r>
      <w:r w:rsidRPr="00136DEA">
        <w:rPr>
          <w:rFonts w:ascii="Times New Roman"/>
        </w:rPr>
        <w:t xml:space="preserve"> 2 ℃</w:t>
      </w:r>
      <w:r w:rsidR="00623600">
        <w:rPr>
          <w:rFonts w:ascii="Times New Roman" w:hint="eastAsia"/>
        </w:rPr>
        <w:t xml:space="preserve"> </w:t>
      </w:r>
      <w:r w:rsidRPr="00136DEA">
        <w:rPr>
          <w:rFonts w:ascii="Times New Roman"/>
        </w:rPr>
        <w:t>时预冷结束，预冷时长不宜超过</w:t>
      </w:r>
      <w:r w:rsidRPr="00136DEA">
        <w:rPr>
          <w:rFonts w:ascii="Times New Roman"/>
        </w:rPr>
        <w:t xml:space="preserve"> 24 h</w:t>
      </w:r>
      <w:r w:rsidRPr="00136DEA">
        <w:rPr>
          <w:rFonts w:ascii="Times New Roman"/>
        </w:rPr>
        <w:t>。</w:t>
      </w:r>
    </w:p>
    <w:p w:rsidR="007B51C3" w:rsidRPr="00136DEA" w:rsidRDefault="007B51C3" w:rsidP="007B51C3">
      <w:pPr>
        <w:pStyle w:val="affc"/>
        <w:spacing w:before="312" w:after="312"/>
        <w:rPr>
          <w:rFonts w:ascii="Times New Roman"/>
        </w:rPr>
      </w:pPr>
      <w:bookmarkStart w:id="56" w:name="_Toc172310642"/>
      <w:r w:rsidRPr="00136DEA">
        <w:rPr>
          <w:rFonts w:ascii="Times New Roman"/>
        </w:rPr>
        <w:t>堆码、标识</w:t>
      </w:r>
      <w:bookmarkEnd w:id="56"/>
    </w:p>
    <w:p w:rsidR="007B51C3" w:rsidRPr="00136DEA" w:rsidRDefault="007B51C3" w:rsidP="007B51C3">
      <w:pPr>
        <w:pStyle w:val="affff6"/>
        <w:ind w:firstLine="420"/>
        <w:rPr>
          <w:rFonts w:ascii="Times New Roman"/>
        </w:rPr>
      </w:pPr>
      <w:r w:rsidRPr="00136DEA">
        <w:rPr>
          <w:rFonts w:ascii="Times New Roman"/>
        </w:rPr>
        <w:t>应合理安排货位，做到堆码稳固、整齐、适量，管理方便。货物应保持离墙</w:t>
      </w:r>
      <w:r w:rsidRPr="00136DEA">
        <w:rPr>
          <w:rFonts w:ascii="Times New Roman"/>
        </w:rPr>
        <w:t xml:space="preserve"> 0.2 m</w:t>
      </w:r>
      <w:r w:rsidRPr="00136DEA">
        <w:rPr>
          <w:rFonts w:ascii="Times New Roman"/>
        </w:rPr>
        <w:t>～</w:t>
      </w:r>
      <w:r w:rsidRPr="00136DEA">
        <w:rPr>
          <w:rFonts w:ascii="Times New Roman"/>
        </w:rPr>
        <w:t>0.3 m</w:t>
      </w:r>
      <w:r w:rsidRPr="00136DEA">
        <w:rPr>
          <w:rFonts w:ascii="Times New Roman"/>
        </w:rPr>
        <w:t>，垛底应加用托盘，高度</w:t>
      </w:r>
      <w:r w:rsidRPr="00136DEA">
        <w:rPr>
          <w:rFonts w:ascii="Times New Roman"/>
        </w:rPr>
        <w:t xml:space="preserve"> 0.1 m</w:t>
      </w:r>
      <w:r w:rsidRPr="00136DEA">
        <w:rPr>
          <w:rFonts w:ascii="Times New Roman"/>
        </w:rPr>
        <w:t>～</w:t>
      </w:r>
      <w:r w:rsidRPr="00136DEA">
        <w:rPr>
          <w:rFonts w:ascii="Times New Roman"/>
        </w:rPr>
        <w:t>0.2 m</w:t>
      </w:r>
      <w:r w:rsidRPr="00136DEA">
        <w:rPr>
          <w:rFonts w:ascii="Times New Roman"/>
        </w:rPr>
        <w:t>，垛间间隙</w:t>
      </w:r>
      <w:r w:rsidRPr="00136DEA">
        <w:rPr>
          <w:rFonts w:ascii="Times New Roman"/>
        </w:rPr>
        <w:t xml:space="preserve"> 0.4 m</w:t>
      </w:r>
      <w:r w:rsidRPr="00136DEA">
        <w:rPr>
          <w:rFonts w:ascii="Times New Roman"/>
        </w:rPr>
        <w:t>～</w:t>
      </w:r>
      <w:r w:rsidRPr="00136DEA">
        <w:rPr>
          <w:rFonts w:ascii="Times New Roman"/>
        </w:rPr>
        <w:t>0.6 m</w:t>
      </w:r>
      <w:r w:rsidRPr="00136DEA">
        <w:rPr>
          <w:rFonts w:ascii="Times New Roman"/>
        </w:rPr>
        <w:t>，码垛方向与冷风机出风方向一致，保证货垛间冷空气循环顺畅。码垛高度不超过冷风机下沿，靠近蒸发器和冷风出口部位的应遮盖防冻。货物标识按</w:t>
      </w:r>
      <w:r w:rsidR="00623600">
        <w:rPr>
          <w:rFonts w:ascii="Times New Roman" w:hint="eastAsia"/>
        </w:rPr>
        <w:t xml:space="preserve"> </w:t>
      </w:r>
      <w:r w:rsidRPr="00136DEA">
        <w:rPr>
          <w:rFonts w:ascii="Times New Roman"/>
        </w:rPr>
        <w:t>NY/T 1778</w:t>
      </w:r>
      <w:r w:rsidR="009278E5">
        <w:rPr>
          <w:rFonts w:ascii="Times New Roman" w:hint="eastAsia"/>
        </w:rPr>
        <w:t xml:space="preserve"> </w:t>
      </w:r>
      <w:r w:rsidRPr="00136DEA">
        <w:rPr>
          <w:rFonts w:ascii="Times New Roman"/>
        </w:rPr>
        <w:t>的规定执行。</w:t>
      </w:r>
    </w:p>
    <w:p w:rsidR="007B51C3" w:rsidRPr="00136DEA" w:rsidRDefault="007B51C3" w:rsidP="007B51C3">
      <w:pPr>
        <w:pStyle w:val="affc"/>
        <w:spacing w:before="312" w:after="312"/>
        <w:rPr>
          <w:rFonts w:ascii="Times New Roman"/>
        </w:rPr>
      </w:pPr>
      <w:bookmarkStart w:id="57" w:name="_Toc172310643"/>
      <w:r w:rsidRPr="00136DEA">
        <w:rPr>
          <w:rFonts w:ascii="Times New Roman"/>
        </w:rPr>
        <w:t>贮藏</w:t>
      </w:r>
      <w:bookmarkEnd w:id="57"/>
    </w:p>
    <w:p w:rsidR="007B51C3" w:rsidRPr="00136DEA" w:rsidRDefault="007B51C3" w:rsidP="007B51C3">
      <w:pPr>
        <w:pStyle w:val="affd"/>
        <w:spacing w:before="156" w:after="156"/>
        <w:rPr>
          <w:rFonts w:ascii="Times New Roman" w:eastAsia="宋体"/>
        </w:rPr>
      </w:pPr>
      <w:r w:rsidRPr="00136DEA">
        <w:rPr>
          <w:rFonts w:ascii="Times New Roman" w:eastAsia="宋体"/>
        </w:rPr>
        <w:t>低温贮藏（短期贮藏）：即销包装的桃果预冷后冷藏库贮藏，温度</w:t>
      </w:r>
      <w:r w:rsidR="00623600">
        <w:rPr>
          <w:rFonts w:ascii="Times New Roman" w:eastAsia="宋体" w:hint="eastAsia"/>
        </w:rPr>
        <w:t xml:space="preserve"> </w:t>
      </w:r>
      <w:r w:rsidRPr="00136DEA">
        <w:rPr>
          <w:rFonts w:ascii="Times New Roman" w:eastAsia="宋体"/>
        </w:rPr>
        <w:t>0</w:t>
      </w:r>
      <w:r w:rsidR="00623600">
        <w:rPr>
          <w:rFonts w:ascii="Times New Roman" w:eastAsia="宋体" w:hint="eastAsia"/>
        </w:rPr>
        <w:t xml:space="preserve"> </w:t>
      </w:r>
      <w:r w:rsidRPr="00136DEA">
        <w:rPr>
          <w:rFonts w:ascii="Times New Roman" w:eastAsia="宋体"/>
        </w:rPr>
        <w:t>℃</w:t>
      </w:r>
      <w:r w:rsidRPr="00136DEA">
        <w:rPr>
          <w:rFonts w:ascii="Times New Roman" w:eastAsia="宋体"/>
        </w:rPr>
        <w:t>～</w:t>
      </w:r>
      <w:r w:rsidRPr="00136DEA">
        <w:rPr>
          <w:rFonts w:ascii="Times New Roman" w:eastAsia="宋体"/>
        </w:rPr>
        <w:t>1</w:t>
      </w:r>
      <w:r w:rsidR="00623600">
        <w:rPr>
          <w:rFonts w:ascii="Times New Roman" w:eastAsia="宋体" w:hint="eastAsia"/>
        </w:rPr>
        <w:t xml:space="preserve"> </w:t>
      </w:r>
      <w:r w:rsidRPr="00136DEA">
        <w:rPr>
          <w:rFonts w:ascii="Times New Roman" w:eastAsia="宋体"/>
        </w:rPr>
        <w:t>℃</w:t>
      </w:r>
      <w:r w:rsidRPr="00136DEA">
        <w:rPr>
          <w:rFonts w:ascii="Times New Roman" w:eastAsia="宋体"/>
        </w:rPr>
        <w:t>，相对湿度为</w:t>
      </w:r>
      <w:r w:rsidR="00623600">
        <w:rPr>
          <w:rFonts w:ascii="Times New Roman" w:eastAsia="宋体" w:hint="eastAsia"/>
        </w:rPr>
        <w:t xml:space="preserve"> </w:t>
      </w:r>
      <w:r w:rsidRPr="00136DEA">
        <w:rPr>
          <w:rFonts w:ascii="Times New Roman" w:eastAsia="宋体"/>
        </w:rPr>
        <w:t>90%</w:t>
      </w:r>
      <w:r w:rsidRPr="00136DEA">
        <w:rPr>
          <w:rFonts w:ascii="Times New Roman" w:eastAsia="宋体"/>
        </w:rPr>
        <w:t>～</w:t>
      </w:r>
      <w:r w:rsidRPr="00136DEA">
        <w:rPr>
          <w:rFonts w:ascii="Times New Roman" w:eastAsia="宋体"/>
        </w:rPr>
        <w:t>95%</w:t>
      </w:r>
      <w:r w:rsidRPr="00136DEA">
        <w:rPr>
          <w:rFonts w:ascii="Times New Roman" w:eastAsia="宋体"/>
        </w:rPr>
        <w:t>，期限不宜超过</w:t>
      </w:r>
      <w:r w:rsidR="00623600">
        <w:rPr>
          <w:rFonts w:ascii="Times New Roman" w:eastAsia="宋体" w:hint="eastAsia"/>
        </w:rPr>
        <w:t xml:space="preserve"> </w:t>
      </w:r>
      <w:r w:rsidRPr="00136DEA">
        <w:rPr>
          <w:rFonts w:ascii="Times New Roman" w:eastAsia="宋体"/>
        </w:rPr>
        <w:t>20 d</w:t>
      </w:r>
      <w:r w:rsidRPr="00136DEA">
        <w:rPr>
          <w:rFonts w:ascii="Times New Roman" w:eastAsia="宋体"/>
        </w:rPr>
        <w:t>。</w:t>
      </w:r>
    </w:p>
    <w:p w:rsidR="007B51C3" w:rsidRPr="00136DEA" w:rsidRDefault="007B51C3" w:rsidP="007B51C3">
      <w:pPr>
        <w:pStyle w:val="affd"/>
        <w:spacing w:before="156" w:after="156"/>
        <w:rPr>
          <w:rFonts w:ascii="Times New Roman" w:eastAsia="宋体"/>
        </w:rPr>
      </w:pPr>
      <w:r w:rsidRPr="00136DEA">
        <w:rPr>
          <w:rFonts w:ascii="Times New Roman" w:eastAsia="宋体"/>
        </w:rPr>
        <w:t>自发气调贮藏（中长期贮藏）：贮藏包装的桃果预冷后冷藏库贮藏，期限不宜超过</w:t>
      </w:r>
      <w:r w:rsidR="00623600">
        <w:rPr>
          <w:rFonts w:ascii="Times New Roman" w:eastAsia="宋体" w:hint="eastAsia"/>
        </w:rPr>
        <w:t xml:space="preserve"> </w:t>
      </w:r>
      <w:r w:rsidRPr="00136DEA">
        <w:rPr>
          <w:rFonts w:ascii="Times New Roman" w:eastAsia="宋体"/>
        </w:rPr>
        <w:t>50 d</w:t>
      </w:r>
      <w:r w:rsidRPr="00136DEA">
        <w:rPr>
          <w:rFonts w:ascii="Times New Roman" w:eastAsia="宋体"/>
        </w:rPr>
        <w:t>。包装内添加乙烯吸收剂，期限不宜超过</w:t>
      </w:r>
      <w:r w:rsidR="00623600">
        <w:rPr>
          <w:rFonts w:ascii="Times New Roman" w:eastAsia="宋体" w:hint="eastAsia"/>
        </w:rPr>
        <w:t xml:space="preserve"> </w:t>
      </w:r>
      <w:r w:rsidRPr="00136DEA">
        <w:rPr>
          <w:rFonts w:ascii="Times New Roman" w:eastAsia="宋体"/>
        </w:rPr>
        <w:t>70 d</w:t>
      </w:r>
      <w:r w:rsidRPr="00136DEA">
        <w:rPr>
          <w:rFonts w:ascii="Times New Roman" w:eastAsia="宋体"/>
        </w:rPr>
        <w:t>。</w:t>
      </w:r>
    </w:p>
    <w:p w:rsidR="007B51C3" w:rsidRPr="00136DEA" w:rsidRDefault="00294C2E" w:rsidP="00294C2E">
      <w:pPr>
        <w:pStyle w:val="affffffff7"/>
        <w:rPr>
          <w:rFonts w:ascii="Times New Roman"/>
        </w:rPr>
      </w:pPr>
      <w:r w:rsidRPr="00136DEA">
        <w:rPr>
          <w:rFonts w:ascii="Times New Roman"/>
        </w:rPr>
        <w:t>气调库贮藏（长期贮藏）：即销包装的桃果预冷后气调库贮藏，温度</w:t>
      </w:r>
      <w:r w:rsidRPr="00136DEA">
        <w:rPr>
          <w:rFonts w:ascii="Times New Roman"/>
        </w:rPr>
        <w:t>0℃</w:t>
      </w:r>
      <w:r w:rsidRPr="00136DEA">
        <w:rPr>
          <w:rFonts w:ascii="Times New Roman"/>
        </w:rPr>
        <w:t>～</w:t>
      </w:r>
      <w:r w:rsidRPr="00136DEA">
        <w:rPr>
          <w:rFonts w:ascii="Times New Roman"/>
        </w:rPr>
        <w:t>1℃</w:t>
      </w:r>
      <w:r w:rsidRPr="00136DEA">
        <w:rPr>
          <w:rFonts w:ascii="Times New Roman"/>
        </w:rPr>
        <w:t>，相对湿度为</w:t>
      </w:r>
      <w:r w:rsidR="00623600">
        <w:rPr>
          <w:rFonts w:ascii="Times New Roman" w:hint="eastAsia"/>
        </w:rPr>
        <w:t xml:space="preserve"> </w:t>
      </w:r>
      <w:r w:rsidRPr="00136DEA">
        <w:rPr>
          <w:rFonts w:ascii="Times New Roman"/>
        </w:rPr>
        <w:t>90%</w:t>
      </w:r>
      <w:r w:rsidRPr="00136DEA">
        <w:rPr>
          <w:rFonts w:ascii="Times New Roman"/>
        </w:rPr>
        <w:t>～</w:t>
      </w:r>
      <w:r w:rsidRPr="00136DEA">
        <w:rPr>
          <w:rFonts w:ascii="Times New Roman"/>
        </w:rPr>
        <w:t>95%</w:t>
      </w:r>
      <w:r w:rsidRPr="00136DEA">
        <w:rPr>
          <w:rFonts w:ascii="Times New Roman"/>
        </w:rPr>
        <w:t>，气调参数为</w:t>
      </w:r>
      <w:r w:rsidR="00623600">
        <w:rPr>
          <w:rFonts w:ascii="Times New Roman" w:hint="eastAsia"/>
        </w:rPr>
        <w:t xml:space="preserve"> </w:t>
      </w:r>
      <w:r w:rsidRPr="00136DEA">
        <w:rPr>
          <w:rFonts w:ascii="Times New Roman"/>
        </w:rPr>
        <w:t>O</w:t>
      </w:r>
      <w:r w:rsidRPr="00136DEA">
        <w:rPr>
          <w:rFonts w:ascii="Times New Roman"/>
          <w:vertAlign w:val="subscript"/>
        </w:rPr>
        <w:t>2</w:t>
      </w:r>
      <w:r w:rsidRPr="00136DEA">
        <w:rPr>
          <w:rFonts w:ascii="Times New Roman"/>
        </w:rPr>
        <w:t xml:space="preserve"> 5%</w:t>
      </w:r>
      <w:r w:rsidRPr="00136DEA">
        <w:rPr>
          <w:rFonts w:ascii="Times New Roman"/>
        </w:rPr>
        <w:t>～</w:t>
      </w:r>
      <w:r w:rsidRPr="00136DEA">
        <w:rPr>
          <w:rFonts w:ascii="Times New Roman"/>
        </w:rPr>
        <w:t>10%</w:t>
      </w:r>
      <w:r w:rsidRPr="00136DEA">
        <w:rPr>
          <w:rFonts w:ascii="Times New Roman"/>
        </w:rPr>
        <w:t>、</w:t>
      </w:r>
      <w:r w:rsidRPr="00136DEA">
        <w:rPr>
          <w:rFonts w:ascii="Times New Roman"/>
        </w:rPr>
        <w:t>CO₂ 5%</w:t>
      </w:r>
      <w:r w:rsidRPr="00136DEA">
        <w:rPr>
          <w:rFonts w:ascii="Times New Roman"/>
        </w:rPr>
        <w:t>～</w:t>
      </w:r>
      <w:r w:rsidRPr="00136DEA">
        <w:rPr>
          <w:rFonts w:ascii="Times New Roman"/>
        </w:rPr>
        <w:t>10%</w:t>
      </w:r>
      <w:r w:rsidRPr="00136DEA">
        <w:rPr>
          <w:rFonts w:ascii="Times New Roman"/>
        </w:rPr>
        <w:t>，期限不宜超过</w:t>
      </w:r>
      <w:r w:rsidRPr="00136DEA">
        <w:rPr>
          <w:rFonts w:ascii="Times New Roman"/>
        </w:rPr>
        <w:t xml:space="preserve"> 90 d</w:t>
      </w:r>
      <w:r w:rsidRPr="00136DEA">
        <w:rPr>
          <w:rFonts w:ascii="Times New Roman"/>
        </w:rPr>
        <w:t>。</w:t>
      </w:r>
    </w:p>
    <w:p w:rsidR="00294C2E" w:rsidRPr="00136DEA" w:rsidRDefault="00294C2E" w:rsidP="00294C2E">
      <w:pPr>
        <w:pStyle w:val="affd"/>
        <w:spacing w:before="156" w:after="156"/>
        <w:rPr>
          <w:rFonts w:ascii="Times New Roman"/>
        </w:rPr>
      </w:pPr>
      <w:r w:rsidRPr="00136DEA">
        <w:rPr>
          <w:rFonts w:ascii="Times New Roman" w:eastAsia="宋体"/>
        </w:rPr>
        <w:t>应定期检测并记录冷藏期间库内的温度、相对湿度和果实质量变化状况。应定期进行冷库通风换气，保持空气清洁。</w:t>
      </w:r>
    </w:p>
    <w:p w:rsidR="00294C2E" w:rsidRPr="00136DEA" w:rsidRDefault="00294C2E" w:rsidP="00294C2E">
      <w:pPr>
        <w:pStyle w:val="affc"/>
        <w:spacing w:before="312" w:after="312"/>
        <w:rPr>
          <w:rFonts w:ascii="Times New Roman"/>
        </w:rPr>
      </w:pPr>
      <w:bookmarkStart w:id="58" w:name="_Toc172310644"/>
      <w:r w:rsidRPr="00136DEA">
        <w:rPr>
          <w:rFonts w:ascii="Times New Roman"/>
        </w:rPr>
        <w:t>出库</w:t>
      </w:r>
      <w:bookmarkEnd w:id="58"/>
      <w:r w:rsidRPr="00136DEA">
        <w:rPr>
          <w:rFonts w:ascii="Times New Roman"/>
        </w:rPr>
        <w:t xml:space="preserve"> </w:t>
      </w:r>
    </w:p>
    <w:p w:rsidR="00294C2E" w:rsidRPr="00136DEA" w:rsidRDefault="00294C2E" w:rsidP="00294C2E">
      <w:pPr>
        <w:pStyle w:val="affd"/>
        <w:spacing w:before="156" w:after="156"/>
        <w:rPr>
          <w:rFonts w:ascii="Times New Roman" w:eastAsia="宋体"/>
        </w:rPr>
      </w:pPr>
      <w:r w:rsidRPr="00136DEA">
        <w:rPr>
          <w:rFonts w:ascii="Times New Roman" w:eastAsia="宋体"/>
        </w:rPr>
        <w:t>按照先进先出的原则，并根据果实质量状况和市场需求，确定出库时间。出库上市销售的大</w:t>
      </w:r>
      <w:proofErr w:type="gramStart"/>
      <w:r w:rsidRPr="00136DEA">
        <w:rPr>
          <w:rFonts w:ascii="Times New Roman" w:eastAsia="宋体"/>
        </w:rPr>
        <w:t>久保桃应保持</w:t>
      </w:r>
      <w:proofErr w:type="gramEnd"/>
      <w:r w:rsidRPr="00136DEA">
        <w:rPr>
          <w:rFonts w:ascii="Times New Roman" w:eastAsia="宋体"/>
        </w:rPr>
        <w:t>该品种固有的风味，无损伤和病害，硬度大于</w:t>
      </w:r>
      <w:r w:rsidR="00623600">
        <w:rPr>
          <w:rFonts w:ascii="Times New Roman" w:eastAsia="宋体" w:hint="eastAsia"/>
        </w:rPr>
        <w:t xml:space="preserve"> </w:t>
      </w:r>
      <w:r w:rsidRPr="00136DEA">
        <w:rPr>
          <w:rFonts w:ascii="Times New Roman" w:eastAsia="宋体"/>
        </w:rPr>
        <w:t>2.2 kg</w:t>
      </w:r>
      <w:r w:rsidR="00623600">
        <w:rPr>
          <w:rFonts w:ascii="Times New Roman" w:eastAsia="宋体" w:hint="eastAsia"/>
        </w:rPr>
        <w:t xml:space="preserve"> </w:t>
      </w:r>
      <w:r w:rsidRPr="00136DEA">
        <w:rPr>
          <w:rFonts w:ascii="Times New Roman" w:eastAsia="宋体"/>
        </w:rPr>
        <w:t>/</w:t>
      </w:r>
      <w:r w:rsidR="00623600">
        <w:rPr>
          <w:rFonts w:ascii="Times New Roman" w:eastAsia="宋体" w:hint="eastAsia"/>
        </w:rPr>
        <w:t xml:space="preserve"> </w:t>
      </w:r>
      <w:r w:rsidRPr="00136DEA">
        <w:rPr>
          <w:rFonts w:ascii="Times New Roman" w:eastAsia="宋体"/>
        </w:rPr>
        <w:t>cm</w:t>
      </w:r>
      <w:r w:rsidRPr="00136DEA">
        <w:rPr>
          <w:rFonts w:ascii="Times New Roman" w:eastAsia="宋体"/>
          <w:vertAlign w:val="superscript"/>
        </w:rPr>
        <w:t>2</w:t>
      </w:r>
      <w:r w:rsidRPr="00136DEA">
        <w:rPr>
          <w:rFonts w:ascii="Times New Roman" w:eastAsia="宋体"/>
        </w:rPr>
        <w:t>。</w:t>
      </w:r>
    </w:p>
    <w:p w:rsidR="00294C2E" w:rsidRPr="00136DEA" w:rsidRDefault="00294C2E" w:rsidP="00294C2E">
      <w:pPr>
        <w:pStyle w:val="affd"/>
        <w:spacing w:before="156" w:after="156"/>
        <w:rPr>
          <w:rFonts w:ascii="Times New Roman" w:eastAsia="宋体"/>
        </w:rPr>
      </w:pPr>
      <w:r w:rsidRPr="00136DEA">
        <w:rPr>
          <w:rFonts w:ascii="Times New Roman" w:eastAsia="宋体"/>
        </w:rPr>
        <w:t>预冷后即出库或短期贮藏后出库的桃果，无需升温后熟处理，直接出库。</w:t>
      </w:r>
    </w:p>
    <w:p w:rsidR="00294C2E" w:rsidRPr="00136DEA" w:rsidRDefault="00294C2E" w:rsidP="00294C2E">
      <w:pPr>
        <w:pStyle w:val="affd"/>
        <w:spacing w:before="156" w:after="156"/>
        <w:rPr>
          <w:rFonts w:ascii="Times New Roman"/>
        </w:rPr>
      </w:pPr>
      <w:r w:rsidRPr="00136DEA">
        <w:rPr>
          <w:rFonts w:ascii="Times New Roman" w:eastAsia="宋体"/>
        </w:rPr>
        <w:t>中长期贮藏后出库的桃果，出库前</w:t>
      </w:r>
      <w:proofErr w:type="gramStart"/>
      <w:r w:rsidRPr="00136DEA">
        <w:rPr>
          <w:rFonts w:ascii="Times New Roman" w:eastAsia="宋体"/>
        </w:rPr>
        <w:t>需经缓升温</w:t>
      </w:r>
      <w:proofErr w:type="gramEnd"/>
      <w:r w:rsidRPr="00136DEA">
        <w:rPr>
          <w:rFonts w:ascii="Times New Roman" w:eastAsia="宋体"/>
        </w:rPr>
        <w:t>后熟处理，具体操作流程：先将</w:t>
      </w:r>
      <w:r w:rsidR="00136DEA">
        <w:rPr>
          <w:rFonts w:ascii="Times New Roman" w:eastAsia="宋体" w:hint="eastAsia"/>
        </w:rPr>
        <w:t xml:space="preserve"> </w:t>
      </w:r>
      <w:r w:rsidRPr="00136DEA">
        <w:rPr>
          <w:rFonts w:ascii="Times New Roman" w:eastAsia="宋体"/>
        </w:rPr>
        <w:t>0</w:t>
      </w:r>
      <w:r w:rsidR="00136DEA">
        <w:rPr>
          <w:rFonts w:ascii="Times New Roman" w:eastAsia="宋体" w:hint="eastAsia"/>
        </w:rPr>
        <w:t xml:space="preserve"> </w:t>
      </w:r>
      <w:r w:rsidRPr="00136DEA">
        <w:rPr>
          <w:rFonts w:ascii="Times New Roman" w:eastAsia="宋体"/>
        </w:rPr>
        <w:t>℃</w:t>
      </w:r>
      <w:r w:rsidR="00623600">
        <w:rPr>
          <w:rFonts w:ascii="Times New Roman" w:eastAsia="宋体" w:hint="eastAsia"/>
        </w:rPr>
        <w:t xml:space="preserve"> </w:t>
      </w:r>
      <w:r w:rsidRPr="00136DEA">
        <w:rPr>
          <w:rFonts w:ascii="Times New Roman" w:eastAsia="宋体"/>
        </w:rPr>
        <w:t>贮藏的大久保</w:t>
      </w:r>
      <w:proofErr w:type="gramStart"/>
      <w:r w:rsidRPr="00136DEA">
        <w:rPr>
          <w:rFonts w:ascii="Times New Roman" w:eastAsia="宋体"/>
        </w:rPr>
        <w:t>桃</w:t>
      </w:r>
      <w:proofErr w:type="gramEnd"/>
      <w:r w:rsidRPr="00136DEA">
        <w:rPr>
          <w:rFonts w:ascii="Times New Roman" w:eastAsia="宋体"/>
        </w:rPr>
        <w:t>转入</w:t>
      </w:r>
      <w:r w:rsidR="00E95463">
        <w:rPr>
          <w:rFonts w:ascii="Times New Roman" w:eastAsia="宋体"/>
        </w:rPr>
        <w:t>8 ℃</w:t>
      </w:r>
      <w:r w:rsidRPr="00136DEA">
        <w:rPr>
          <w:rFonts w:ascii="Times New Roman" w:eastAsia="宋体"/>
        </w:rPr>
        <w:t>～</w:t>
      </w:r>
      <w:r w:rsidRPr="00136DEA">
        <w:rPr>
          <w:rFonts w:ascii="Times New Roman" w:eastAsia="宋体"/>
        </w:rPr>
        <w:t>10 ℃</w:t>
      </w:r>
      <w:r w:rsidR="009278E5">
        <w:rPr>
          <w:rFonts w:ascii="Times New Roman" w:eastAsia="宋体" w:hint="eastAsia"/>
        </w:rPr>
        <w:t xml:space="preserve"> </w:t>
      </w:r>
      <w:r w:rsidRPr="00136DEA">
        <w:rPr>
          <w:rFonts w:ascii="Times New Roman" w:eastAsia="宋体"/>
        </w:rPr>
        <w:t>库内，放置</w:t>
      </w:r>
      <w:r w:rsidR="00623600">
        <w:rPr>
          <w:rFonts w:ascii="Times New Roman" w:eastAsia="宋体" w:hint="eastAsia"/>
        </w:rPr>
        <w:t xml:space="preserve"> </w:t>
      </w:r>
      <w:r w:rsidRPr="00136DEA">
        <w:rPr>
          <w:rFonts w:ascii="Times New Roman" w:eastAsia="宋体"/>
        </w:rPr>
        <w:t>24 h</w:t>
      </w:r>
      <w:r w:rsidRPr="00136DEA">
        <w:rPr>
          <w:rFonts w:ascii="Times New Roman" w:eastAsia="宋体"/>
        </w:rPr>
        <w:t>；然后升温至</w:t>
      </w:r>
      <w:r w:rsidR="00623600">
        <w:rPr>
          <w:rFonts w:ascii="Times New Roman" w:eastAsia="宋体" w:hint="eastAsia"/>
        </w:rPr>
        <w:t xml:space="preserve"> </w:t>
      </w:r>
      <w:r w:rsidR="00623600">
        <w:rPr>
          <w:rFonts w:ascii="Times New Roman" w:eastAsia="宋体"/>
        </w:rPr>
        <w:t>14 ℃</w:t>
      </w:r>
      <w:r w:rsidRPr="00136DEA">
        <w:rPr>
          <w:rFonts w:ascii="Times New Roman" w:eastAsia="宋体"/>
        </w:rPr>
        <w:t>～</w:t>
      </w:r>
      <w:r w:rsidRPr="00136DEA">
        <w:rPr>
          <w:rFonts w:ascii="Times New Roman" w:eastAsia="宋体"/>
        </w:rPr>
        <w:t>16 ℃</w:t>
      </w:r>
      <w:r w:rsidRPr="00136DEA">
        <w:rPr>
          <w:rFonts w:ascii="Times New Roman" w:eastAsia="宋体"/>
        </w:rPr>
        <w:t>，放置</w:t>
      </w:r>
      <w:r w:rsidR="00623600">
        <w:rPr>
          <w:rFonts w:ascii="Times New Roman" w:eastAsia="宋体" w:hint="eastAsia"/>
        </w:rPr>
        <w:t xml:space="preserve"> </w:t>
      </w:r>
      <w:r w:rsidRPr="00136DEA">
        <w:rPr>
          <w:rFonts w:ascii="Times New Roman" w:eastAsia="宋体"/>
        </w:rPr>
        <w:t>24 h</w:t>
      </w:r>
      <w:r w:rsidRPr="00136DEA">
        <w:rPr>
          <w:rFonts w:ascii="Times New Roman" w:eastAsia="宋体"/>
        </w:rPr>
        <w:t>之后出库。</w:t>
      </w:r>
    </w:p>
    <w:p w:rsidR="00294C2E" w:rsidRPr="00136DEA" w:rsidRDefault="00294C2E" w:rsidP="00294C2E">
      <w:pPr>
        <w:pStyle w:val="affc"/>
        <w:spacing w:before="312" w:after="312"/>
        <w:rPr>
          <w:rFonts w:ascii="Times New Roman"/>
        </w:rPr>
      </w:pPr>
      <w:bookmarkStart w:id="59" w:name="_Toc172310645"/>
      <w:r w:rsidRPr="00136DEA">
        <w:rPr>
          <w:rFonts w:ascii="Times New Roman"/>
        </w:rPr>
        <w:t>管理档案</w:t>
      </w:r>
      <w:bookmarkEnd w:id="59"/>
    </w:p>
    <w:p w:rsidR="007B51C3" w:rsidRPr="00136DEA" w:rsidRDefault="00294C2E" w:rsidP="00294C2E">
      <w:pPr>
        <w:pStyle w:val="affff6"/>
        <w:ind w:firstLine="420"/>
        <w:rPr>
          <w:rFonts w:ascii="Times New Roman"/>
        </w:rPr>
      </w:pPr>
      <w:r w:rsidRPr="00136DEA">
        <w:rPr>
          <w:rFonts w:ascii="Times New Roman"/>
        </w:rPr>
        <w:t>应详细记录时间、冷库编号、出入库量、控制柜温度、包装中心温度、果实质量情况和制冷设备情况，档案记录表格式见</w:t>
      </w:r>
      <w:r w:rsidR="00D908C7">
        <w:rPr>
          <w:rFonts w:ascii="Times New Roman" w:hint="eastAsia"/>
        </w:rPr>
        <w:t>附录</w:t>
      </w:r>
      <w:r w:rsidR="00D908C7">
        <w:rPr>
          <w:rFonts w:ascii="Times New Roman" w:hint="eastAsia"/>
        </w:rPr>
        <w:t xml:space="preserve"> C</w:t>
      </w:r>
      <w:r w:rsidRPr="00136DEA">
        <w:rPr>
          <w:rFonts w:ascii="Times New Roman"/>
        </w:rPr>
        <w:t>。档案保存期</w:t>
      </w:r>
      <w:r w:rsidRPr="00136DEA">
        <w:rPr>
          <w:rFonts w:ascii="Times New Roman"/>
        </w:rPr>
        <w:t xml:space="preserve"> </w:t>
      </w:r>
      <w:r w:rsidR="00136DEA">
        <w:rPr>
          <w:rFonts w:ascii="Times New Roman"/>
        </w:rPr>
        <w:t>为</w:t>
      </w:r>
      <w:r w:rsidR="00623600">
        <w:rPr>
          <w:rFonts w:ascii="Times New Roman" w:hint="eastAsia"/>
        </w:rPr>
        <w:t xml:space="preserve"> </w:t>
      </w:r>
      <w:r w:rsidRPr="00136DEA">
        <w:rPr>
          <w:rFonts w:ascii="Times New Roman"/>
        </w:rPr>
        <w:t>3</w:t>
      </w:r>
      <w:r w:rsidR="009278E5">
        <w:rPr>
          <w:rFonts w:ascii="Times New Roman" w:hint="eastAsia"/>
        </w:rPr>
        <w:t xml:space="preserve"> </w:t>
      </w:r>
      <w:r w:rsidRPr="00136DEA">
        <w:rPr>
          <w:rFonts w:ascii="Times New Roman"/>
        </w:rPr>
        <w:t>年。</w:t>
      </w:r>
    </w:p>
    <w:p w:rsidR="00F509C5" w:rsidRDefault="00F509C5" w:rsidP="00294C2E">
      <w:pPr>
        <w:pStyle w:val="affff6"/>
        <w:ind w:firstLine="420"/>
        <w:sectPr w:rsidR="00F509C5" w:rsidSect="00CD561D">
          <w:pgSz w:w="11906" w:h="16838" w:code="9"/>
          <w:pgMar w:top="1928" w:right="1134" w:bottom="1134" w:left="1134" w:header="1418" w:footer="1134" w:gutter="284"/>
          <w:pgNumType w:start="1"/>
          <w:cols w:space="425"/>
          <w:formProt w:val="0"/>
          <w:docGrid w:type="lines" w:linePitch="312"/>
        </w:sectPr>
      </w:pPr>
    </w:p>
    <w:p w:rsidR="00F509C5" w:rsidRDefault="00F509C5" w:rsidP="00F509C5">
      <w:pPr>
        <w:pStyle w:val="af8"/>
        <w:rPr>
          <w:vanish w:val="0"/>
        </w:rPr>
      </w:pPr>
      <w:bookmarkStart w:id="60" w:name="BookMark5"/>
      <w:bookmarkEnd w:id="25"/>
    </w:p>
    <w:p w:rsidR="00F509C5" w:rsidRDefault="00F509C5" w:rsidP="00F509C5">
      <w:pPr>
        <w:pStyle w:val="afe"/>
        <w:rPr>
          <w:vanish w:val="0"/>
        </w:rPr>
      </w:pPr>
    </w:p>
    <w:p w:rsidR="00F509C5" w:rsidRDefault="00F509C5" w:rsidP="00F509C5">
      <w:pPr>
        <w:pStyle w:val="aff3"/>
        <w:spacing w:after="156"/>
      </w:pPr>
      <w:r>
        <w:br/>
      </w:r>
      <w:bookmarkStart w:id="61" w:name="_Toc172310646"/>
      <w:r>
        <w:rPr>
          <w:rFonts w:hint="eastAsia"/>
        </w:rPr>
        <w:t>（资料性）</w:t>
      </w:r>
      <w:r>
        <w:br/>
      </w:r>
      <w:r>
        <w:rPr>
          <w:rFonts w:hint="eastAsia"/>
        </w:rPr>
        <w:t>大久保桃不同成熟度果皮和果核的变化情况</w:t>
      </w:r>
      <w:bookmarkEnd w:id="61"/>
    </w:p>
    <w:p w:rsidR="007F3522" w:rsidRPr="00136DEA" w:rsidRDefault="007F3522" w:rsidP="007F3522">
      <w:pPr>
        <w:pStyle w:val="affff6"/>
        <w:ind w:firstLine="420"/>
        <w:rPr>
          <w:rFonts w:ascii="Times New Roman"/>
        </w:rPr>
      </w:pPr>
      <w:r w:rsidRPr="00136DEA">
        <w:rPr>
          <w:rFonts w:ascii="Times New Roman"/>
        </w:rPr>
        <w:t>图</w:t>
      </w:r>
      <w:r w:rsidRPr="00136DEA">
        <w:rPr>
          <w:rFonts w:ascii="Times New Roman"/>
        </w:rPr>
        <w:t>A.1</w:t>
      </w:r>
      <w:r w:rsidR="00623600">
        <w:rPr>
          <w:rFonts w:ascii="Times New Roman" w:hint="eastAsia"/>
        </w:rPr>
        <w:t xml:space="preserve"> </w:t>
      </w:r>
      <w:r w:rsidRPr="00136DEA">
        <w:rPr>
          <w:rFonts w:ascii="Times New Roman"/>
        </w:rPr>
        <w:t>大久保桃不同成熟度果皮和果核的变化情况</w:t>
      </w:r>
      <w:r w:rsidR="00163EA0" w:rsidRPr="00136DEA">
        <w:rPr>
          <w:rFonts w:ascii="Times New Roman"/>
        </w:rPr>
        <w:t>。</w:t>
      </w:r>
    </w:p>
    <w:p w:rsidR="00F509C5" w:rsidRPr="00F509C5" w:rsidRDefault="00F509C5" w:rsidP="005E721B">
      <w:pPr>
        <w:pStyle w:val="affff6"/>
        <w:ind w:firstLineChars="0" w:firstLine="0"/>
        <w:jc w:val="center"/>
      </w:pPr>
      <w:r>
        <w:rPr>
          <w:rFonts w:hAnsi="宋体" w:cs="黑体"/>
        </w:rPr>
        <w:drawing>
          <wp:inline distT="0" distB="0" distL="0" distR="0" wp14:anchorId="7F19C0F7" wp14:editId="1A0CB4A6">
            <wp:extent cx="5275817" cy="2184400"/>
            <wp:effectExtent l="0" t="0" r="127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275817" cy="2184400"/>
                    </a:xfrm>
                    <a:prstGeom prst="rect">
                      <a:avLst/>
                    </a:prstGeom>
                    <a:noFill/>
                  </pic:spPr>
                </pic:pic>
              </a:graphicData>
            </a:graphic>
          </wp:inline>
        </w:drawing>
      </w:r>
    </w:p>
    <w:p w:rsidR="00F509C5" w:rsidRPr="007F3522" w:rsidRDefault="00623600" w:rsidP="00163EA0">
      <w:pPr>
        <w:pStyle w:val="af9"/>
        <w:spacing w:before="156" w:after="156"/>
      </w:pPr>
      <w:r>
        <w:rPr>
          <w:rFonts w:hint="eastAsia"/>
        </w:rPr>
        <w:t xml:space="preserve"> </w:t>
      </w:r>
      <w:r w:rsidR="007F3522" w:rsidRPr="007F3522">
        <w:rPr>
          <w:rFonts w:hint="eastAsia"/>
        </w:rPr>
        <w:t>大久保</w:t>
      </w:r>
      <w:proofErr w:type="gramStart"/>
      <w:r w:rsidR="007F3522" w:rsidRPr="007F3522">
        <w:rPr>
          <w:rFonts w:hint="eastAsia"/>
        </w:rPr>
        <w:t>桃</w:t>
      </w:r>
      <w:proofErr w:type="gramEnd"/>
      <w:r w:rsidR="007F3522" w:rsidRPr="007F3522">
        <w:rPr>
          <w:rFonts w:hint="eastAsia"/>
        </w:rPr>
        <w:t>不同成熟度果皮和果核的变化情况</w:t>
      </w:r>
    </w:p>
    <w:p w:rsidR="00F509C5" w:rsidRDefault="00F509C5" w:rsidP="00F509C5">
      <w:pPr>
        <w:pStyle w:val="affff6"/>
        <w:ind w:firstLine="420"/>
      </w:pPr>
    </w:p>
    <w:p w:rsidR="000D12DE" w:rsidRPr="00163EA0" w:rsidRDefault="000D12DE" w:rsidP="00F509C5">
      <w:pPr>
        <w:pStyle w:val="affff6"/>
        <w:ind w:firstLine="420"/>
        <w:sectPr w:rsidR="000D12DE" w:rsidRPr="00163EA0" w:rsidSect="00F509C5">
          <w:pgSz w:w="11906" w:h="16838" w:code="9"/>
          <w:pgMar w:top="1928" w:right="1134" w:bottom="1134" w:left="1134" w:header="1418" w:footer="1134" w:gutter="284"/>
          <w:cols w:space="425"/>
          <w:formProt w:val="0"/>
          <w:docGrid w:type="lines" w:linePitch="312"/>
        </w:sectPr>
      </w:pPr>
    </w:p>
    <w:p w:rsidR="00F509C5" w:rsidRDefault="00F509C5" w:rsidP="000D12DE">
      <w:pPr>
        <w:pStyle w:val="af8"/>
        <w:rPr>
          <w:vanish w:val="0"/>
        </w:rPr>
      </w:pPr>
    </w:p>
    <w:p w:rsidR="000D12DE" w:rsidRDefault="000D12DE" w:rsidP="000D12DE">
      <w:pPr>
        <w:pStyle w:val="afe"/>
        <w:rPr>
          <w:vanish w:val="0"/>
        </w:rPr>
      </w:pPr>
    </w:p>
    <w:p w:rsidR="000D12DE" w:rsidRDefault="000D12DE" w:rsidP="000D12DE">
      <w:pPr>
        <w:pStyle w:val="aff3"/>
        <w:spacing w:after="156"/>
      </w:pPr>
      <w:r>
        <w:br/>
      </w:r>
      <w:bookmarkStart w:id="62" w:name="_Toc172310647"/>
      <w:r>
        <w:rPr>
          <w:rFonts w:hint="eastAsia"/>
        </w:rPr>
        <w:t>（资料性）</w:t>
      </w:r>
      <w:r>
        <w:br/>
      </w:r>
      <w:r>
        <w:rPr>
          <w:rFonts w:hint="eastAsia"/>
        </w:rPr>
        <w:t>不同成熟度感官及理化指标表</w:t>
      </w:r>
      <w:bookmarkEnd w:id="62"/>
    </w:p>
    <w:p w:rsidR="000D12DE" w:rsidRPr="00136DEA" w:rsidRDefault="005E721B" w:rsidP="005E721B">
      <w:pPr>
        <w:pStyle w:val="affff6"/>
        <w:ind w:firstLine="420"/>
        <w:rPr>
          <w:rFonts w:ascii="Times New Roman"/>
        </w:rPr>
      </w:pPr>
      <w:r w:rsidRPr="00136DEA">
        <w:rPr>
          <w:rFonts w:ascii="Times New Roman"/>
        </w:rPr>
        <w:t>表</w:t>
      </w:r>
      <w:r w:rsidRPr="00136DEA">
        <w:rPr>
          <w:rFonts w:ascii="Times New Roman"/>
        </w:rPr>
        <w:t xml:space="preserve">B.1  </w:t>
      </w:r>
      <w:r w:rsidRPr="00136DEA">
        <w:rPr>
          <w:rFonts w:ascii="Times New Roman"/>
        </w:rPr>
        <w:t>不同成熟度感官及理化指标表</w:t>
      </w:r>
      <w:r w:rsidR="005E2447" w:rsidRPr="00136DEA">
        <w:rPr>
          <w:rFonts w:ascii="Times New Roman"/>
        </w:rPr>
        <w:t>。</w:t>
      </w:r>
    </w:p>
    <w:p w:rsidR="000D12DE" w:rsidRDefault="00623600" w:rsidP="00163EA0">
      <w:pPr>
        <w:pStyle w:val="aff"/>
        <w:spacing w:before="156" w:after="156"/>
      </w:pPr>
      <w:r>
        <w:rPr>
          <w:rFonts w:hint="eastAsia"/>
        </w:rPr>
        <w:t xml:space="preserve"> </w:t>
      </w:r>
      <w:r w:rsidR="005E721B" w:rsidRPr="005E721B">
        <w:rPr>
          <w:rFonts w:hint="eastAsia"/>
        </w:rPr>
        <w:t>不同成熟度感官及理化指标表</w:t>
      </w:r>
    </w:p>
    <w:tbl>
      <w:tblPr>
        <w:tblW w:w="5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1150"/>
        <w:gridCol w:w="865"/>
        <w:gridCol w:w="4485"/>
        <w:gridCol w:w="850"/>
        <w:gridCol w:w="1275"/>
      </w:tblGrid>
      <w:tr w:rsidR="00136DEA" w:rsidTr="00136DEA">
        <w:trPr>
          <w:trHeight w:val="1121"/>
        </w:trPr>
        <w:tc>
          <w:tcPr>
            <w:tcW w:w="575"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t>发育天数</w:t>
            </w:r>
          </w:p>
          <w:p w:rsidR="00136DEA" w:rsidRDefault="00136DEA" w:rsidP="00136DEA">
            <w:pPr>
              <w:pStyle w:val="24"/>
              <w:framePr w:hSpace="0" w:wrap="auto" w:vAnchor="margin" w:hAnchor="text" w:xAlign="left" w:yAlign="inline"/>
              <w:suppressOverlap w:val="0"/>
            </w:pPr>
            <w:r>
              <w:rPr>
                <w:rFonts w:hint="eastAsia"/>
              </w:rPr>
              <w:t>（</w:t>
            </w:r>
            <w:r>
              <w:rPr>
                <w:rFonts w:hint="eastAsia"/>
              </w:rPr>
              <w:t>d</w:t>
            </w:r>
            <w:r>
              <w:rPr>
                <w:rFonts w:hint="eastAsia"/>
              </w:rPr>
              <w:t>）</w:t>
            </w:r>
          </w:p>
        </w:tc>
        <w:tc>
          <w:tcPr>
            <w:tcW w:w="590"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t>硬度</w:t>
            </w:r>
          </w:p>
          <w:p w:rsidR="00136DEA" w:rsidRDefault="00136DEA" w:rsidP="00136DEA">
            <w:pPr>
              <w:pStyle w:val="24"/>
              <w:framePr w:hSpace="0" w:wrap="auto" w:vAnchor="margin" w:hAnchor="text" w:xAlign="left" w:yAlign="inline"/>
              <w:suppressOverlap w:val="0"/>
            </w:pPr>
            <w:r>
              <w:t>(kg/cm</w:t>
            </w:r>
            <w:r>
              <w:rPr>
                <w:vertAlign w:val="superscript"/>
              </w:rPr>
              <w:t>2</w:t>
            </w:r>
            <w:r>
              <w:t>)</w:t>
            </w:r>
          </w:p>
        </w:tc>
        <w:tc>
          <w:tcPr>
            <w:tcW w:w="444"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rPr>
                <w:rFonts w:hint="eastAsia"/>
              </w:rPr>
              <w:t>糖度</w:t>
            </w:r>
          </w:p>
          <w:p w:rsidR="00136DEA" w:rsidRDefault="00136DEA" w:rsidP="00136DEA">
            <w:pPr>
              <w:pStyle w:val="24"/>
              <w:framePr w:hSpace="0" w:wrap="auto" w:vAnchor="margin" w:hAnchor="text" w:xAlign="left" w:yAlign="inline"/>
              <w:suppressOverlap w:val="0"/>
            </w:pPr>
            <w:r>
              <w:t>(%)</w:t>
            </w:r>
          </w:p>
        </w:tc>
        <w:tc>
          <w:tcPr>
            <w:tcW w:w="2301"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t>果实色泽</w:t>
            </w:r>
          </w:p>
        </w:tc>
        <w:tc>
          <w:tcPr>
            <w:tcW w:w="436"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proofErr w:type="gramStart"/>
            <w:r>
              <w:t>桃味</w:t>
            </w:r>
            <w:proofErr w:type="gramEnd"/>
          </w:p>
        </w:tc>
        <w:tc>
          <w:tcPr>
            <w:tcW w:w="654"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t>核肉</w:t>
            </w:r>
          </w:p>
          <w:p w:rsidR="00136DEA" w:rsidRDefault="00136DEA" w:rsidP="00136DEA">
            <w:pPr>
              <w:pStyle w:val="24"/>
              <w:framePr w:hSpace="0" w:wrap="auto" w:vAnchor="margin" w:hAnchor="text" w:xAlign="left" w:yAlign="inline"/>
              <w:suppressOverlap w:val="0"/>
            </w:pPr>
            <w:r>
              <w:rPr>
                <w:rFonts w:hint="eastAsia"/>
              </w:rPr>
              <w:t>分离</w:t>
            </w:r>
            <w:r>
              <w:t>程度</w:t>
            </w:r>
          </w:p>
        </w:tc>
      </w:tr>
      <w:tr w:rsidR="00136DEA" w:rsidTr="00136DEA">
        <w:trPr>
          <w:trHeight w:val="1121"/>
        </w:trPr>
        <w:tc>
          <w:tcPr>
            <w:tcW w:w="575" w:type="pct"/>
            <w:tcBorders>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t>71-90</w:t>
            </w:r>
          </w:p>
        </w:tc>
        <w:tc>
          <w:tcPr>
            <w:tcW w:w="590" w:type="pct"/>
            <w:tcBorders>
              <w:left w:val="single" w:sz="4" w:space="0" w:color="auto"/>
              <w:bottom w:val="single" w:sz="4" w:space="0" w:color="auto"/>
              <w:right w:val="single" w:sz="4" w:space="0" w:color="auto"/>
            </w:tcBorders>
            <w:vAlign w:val="center"/>
          </w:tcPr>
          <w:p w:rsidR="00136DEA" w:rsidRDefault="00136DEA" w:rsidP="00136DEA">
            <w:pPr>
              <w:jc w:val="center"/>
              <w:rPr>
                <w:spacing w:val="-10"/>
              </w:rPr>
            </w:pPr>
            <w:r>
              <w:rPr>
                <w:rFonts w:ascii="宋体" w:hAnsi="宋体" w:cs="宋体" w:hint="eastAsia"/>
                <w:spacing w:val="-10"/>
              </w:rPr>
              <w:t xml:space="preserve">≥ </w:t>
            </w:r>
            <w:r>
              <w:rPr>
                <w:spacing w:val="-10"/>
              </w:rPr>
              <w:t>10</w:t>
            </w:r>
          </w:p>
        </w:tc>
        <w:tc>
          <w:tcPr>
            <w:tcW w:w="444" w:type="pct"/>
            <w:tcBorders>
              <w:left w:val="single" w:sz="4" w:space="0" w:color="auto"/>
              <w:bottom w:val="single" w:sz="4" w:space="0" w:color="auto"/>
              <w:right w:val="single" w:sz="4" w:space="0" w:color="auto"/>
            </w:tcBorders>
            <w:vAlign w:val="center"/>
          </w:tcPr>
          <w:p w:rsidR="00136DEA" w:rsidRDefault="00136DEA" w:rsidP="00136DEA">
            <w:pPr>
              <w:jc w:val="center"/>
              <w:rPr>
                <w:spacing w:val="-10"/>
              </w:rPr>
            </w:pPr>
            <w:r>
              <w:rPr>
                <w:rFonts w:ascii="宋体" w:hAnsi="宋体" w:cs="宋体" w:hint="eastAsia"/>
                <w:spacing w:val="-10"/>
              </w:rPr>
              <w:t xml:space="preserve">≥ </w:t>
            </w:r>
            <w:r>
              <w:rPr>
                <w:spacing w:val="-10"/>
              </w:rPr>
              <w:t>11</w:t>
            </w:r>
          </w:p>
        </w:tc>
        <w:tc>
          <w:tcPr>
            <w:tcW w:w="2301" w:type="pct"/>
            <w:tcBorders>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jc w:val="both"/>
            </w:pPr>
            <w:r>
              <w:rPr>
                <w:rFonts w:hint="eastAsia"/>
              </w:rPr>
              <w:t>果皮：底色呈淡绿色，着色应达到果面的</w:t>
            </w:r>
            <w:r>
              <w:rPr>
                <w:rFonts w:hint="eastAsia"/>
              </w:rPr>
              <w:t>1/3</w:t>
            </w:r>
            <w:r>
              <w:rPr>
                <w:rFonts w:hint="eastAsia"/>
              </w:rPr>
              <w:t>；</w:t>
            </w:r>
          </w:p>
          <w:p w:rsidR="00136DEA" w:rsidRDefault="00136DEA" w:rsidP="00136DEA">
            <w:pPr>
              <w:pStyle w:val="24"/>
              <w:framePr w:hSpace="0" w:wrap="auto" w:vAnchor="margin" w:hAnchor="text" w:xAlign="left" w:yAlign="inline"/>
              <w:suppressOverlap w:val="0"/>
              <w:jc w:val="both"/>
            </w:pPr>
            <w:r>
              <w:rPr>
                <w:rFonts w:hint="eastAsia"/>
              </w:rPr>
              <w:t>果肉：果肉呈白色，近果皮处呈淡绿色。</w:t>
            </w:r>
          </w:p>
        </w:tc>
        <w:tc>
          <w:tcPr>
            <w:tcW w:w="436" w:type="pct"/>
            <w:tcBorders>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t>淡</w:t>
            </w:r>
          </w:p>
        </w:tc>
        <w:tc>
          <w:tcPr>
            <w:tcW w:w="654" w:type="pct"/>
            <w:tcBorders>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t>难</w:t>
            </w:r>
            <w:r>
              <w:rPr>
                <w:rFonts w:hint="eastAsia"/>
              </w:rPr>
              <w:t>分离</w:t>
            </w:r>
          </w:p>
        </w:tc>
      </w:tr>
      <w:tr w:rsidR="00136DEA" w:rsidTr="00136DEA">
        <w:trPr>
          <w:trHeight w:val="1121"/>
        </w:trPr>
        <w:tc>
          <w:tcPr>
            <w:tcW w:w="575"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t>91-110</w:t>
            </w:r>
          </w:p>
        </w:tc>
        <w:tc>
          <w:tcPr>
            <w:tcW w:w="590"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jc w:val="center"/>
              <w:rPr>
                <w:spacing w:val="-10"/>
              </w:rPr>
            </w:pPr>
            <w:r>
              <w:rPr>
                <w:rFonts w:ascii="宋体" w:hAnsi="宋体" w:cs="宋体" w:hint="eastAsia"/>
                <w:spacing w:val="-10"/>
              </w:rPr>
              <w:t xml:space="preserve">≥ </w:t>
            </w:r>
            <w:r>
              <w:rPr>
                <w:spacing w:val="-10"/>
              </w:rPr>
              <w:t>8</w:t>
            </w:r>
          </w:p>
        </w:tc>
        <w:tc>
          <w:tcPr>
            <w:tcW w:w="444"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jc w:val="center"/>
              <w:rPr>
                <w:spacing w:val="-10"/>
              </w:rPr>
            </w:pPr>
            <w:r>
              <w:rPr>
                <w:rFonts w:ascii="宋体" w:hAnsi="宋体" w:cs="宋体" w:hint="eastAsia"/>
                <w:spacing w:val="-10"/>
              </w:rPr>
              <w:t xml:space="preserve">≥ </w:t>
            </w:r>
            <w:r>
              <w:rPr>
                <w:spacing w:val="-10"/>
              </w:rPr>
              <w:t>11</w:t>
            </w:r>
          </w:p>
        </w:tc>
        <w:tc>
          <w:tcPr>
            <w:tcW w:w="2301"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jc w:val="both"/>
            </w:pPr>
            <w:r>
              <w:rPr>
                <w:rFonts w:hint="eastAsia"/>
              </w:rPr>
              <w:t>果皮：底色呈白色，着色应达到果面的</w:t>
            </w:r>
            <w:r>
              <w:rPr>
                <w:rFonts w:hint="eastAsia"/>
              </w:rPr>
              <w:t>1/3</w:t>
            </w:r>
            <w:r>
              <w:rPr>
                <w:rFonts w:hint="eastAsia"/>
              </w:rPr>
              <w:t>～</w:t>
            </w:r>
            <w:r>
              <w:rPr>
                <w:rFonts w:hint="eastAsia"/>
              </w:rPr>
              <w:t>1/2</w:t>
            </w:r>
            <w:r>
              <w:rPr>
                <w:rFonts w:hint="eastAsia"/>
              </w:rPr>
              <w:t>；</w:t>
            </w:r>
          </w:p>
          <w:p w:rsidR="00136DEA" w:rsidRDefault="00136DEA" w:rsidP="00136DEA">
            <w:pPr>
              <w:pStyle w:val="24"/>
              <w:framePr w:hSpace="0" w:wrap="auto" w:vAnchor="margin" w:hAnchor="text" w:xAlign="left" w:yAlign="inline"/>
              <w:suppressOverlap w:val="0"/>
              <w:jc w:val="both"/>
            </w:pPr>
            <w:r>
              <w:rPr>
                <w:rFonts w:hint="eastAsia"/>
              </w:rPr>
              <w:t>果肉：果肉呈白色。</w:t>
            </w:r>
          </w:p>
        </w:tc>
        <w:tc>
          <w:tcPr>
            <w:tcW w:w="436"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t>较浓</w:t>
            </w:r>
          </w:p>
        </w:tc>
        <w:tc>
          <w:tcPr>
            <w:tcW w:w="654" w:type="pct"/>
            <w:tcBorders>
              <w:top w:val="single" w:sz="4" w:space="0" w:color="auto"/>
              <w:left w:val="single" w:sz="4" w:space="0" w:color="auto"/>
              <w:bottom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rPr>
                <w:rFonts w:hint="eastAsia"/>
              </w:rPr>
              <w:t>较易分离</w:t>
            </w:r>
          </w:p>
        </w:tc>
      </w:tr>
      <w:tr w:rsidR="00136DEA" w:rsidTr="00136DEA">
        <w:trPr>
          <w:trHeight w:val="1121"/>
        </w:trPr>
        <w:tc>
          <w:tcPr>
            <w:tcW w:w="575" w:type="pct"/>
            <w:tcBorders>
              <w:top w:val="single" w:sz="4" w:space="0" w:color="auto"/>
              <w:left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t>11</w:t>
            </w:r>
            <w:r>
              <w:rPr>
                <w:rFonts w:hint="eastAsia"/>
              </w:rPr>
              <w:t>1-115</w:t>
            </w:r>
          </w:p>
        </w:tc>
        <w:tc>
          <w:tcPr>
            <w:tcW w:w="590" w:type="pct"/>
            <w:tcBorders>
              <w:top w:val="single" w:sz="4" w:space="0" w:color="auto"/>
              <w:left w:val="single" w:sz="4" w:space="0" w:color="auto"/>
              <w:right w:val="single" w:sz="4" w:space="0" w:color="auto"/>
            </w:tcBorders>
            <w:vAlign w:val="center"/>
          </w:tcPr>
          <w:p w:rsidR="00136DEA" w:rsidRDefault="00136DEA" w:rsidP="00136DEA">
            <w:pPr>
              <w:jc w:val="center"/>
              <w:rPr>
                <w:spacing w:val="-10"/>
              </w:rPr>
            </w:pPr>
            <w:r>
              <w:rPr>
                <w:rFonts w:ascii="宋体" w:hAnsi="宋体" w:cs="宋体" w:hint="eastAsia"/>
                <w:spacing w:val="-10"/>
              </w:rPr>
              <w:t xml:space="preserve">≤ </w:t>
            </w:r>
            <w:r>
              <w:rPr>
                <w:spacing w:val="-10"/>
              </w:rPr>
              <w:t>6</w:t>
            </w:r>
          </w:p>
        </w:tc>
        <w:tc>
          <w:tcPr>
            <w:tcW w:w="444" w:type="pct"/>
            <w:tcBorders>
              <w:top w:val="single" w:sz="4" w:space="0" w:color="auto"/>
              <w:left w:val="single" w:sz="4" w:space="0" w:color="auto"/>
              <w:right w:val="single" w:sz="4" w:space="0" w:color="auto"/>
            </w:tcBorders>
            <w:vAlign w:val="center"/>
          </w:tcPr>
          <w:p w:rsidR="00136DEA" w:rsidRDefault="00136DEA" w:rsidP="00136DEA">
            <w:pPr>
              <w:jc w:val="center"/>
              <w:rPr>
                <w:spacing w:val="-10"/>
              </w:rPr>
            </w:pPr>
            <w:r>
              <w:rPr>
                <w:rFonts w:ascii="宋体" w:hAnsi="宋体" w:cs="宋体" w:hint="eastAsia"/>
                <w:spacing w:val="-10"/>
              </w:rPr>
              <w:t xml:space="preserve">≥ </w:t>
            </w:r>
            <w:r>
              <w:rPr>
                <w:spacing w:val="-10"/>
              </w:rPr>
              <w:t>12</w:t>
            </w:r>
          </w:p>
        </w:tc>
        <w:tc>
          <w:tcPr>
            <w:tcW w:w="2301" w:type="pct"/>
            <w:tcBorders>
              <w:top w:val="single" w:sz="4" w:space="0" w:color="auto"/>
              <w:left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jc w:val="both"/>
            </w:pPr>
            <w:r>
              <w:rPr>
                <w:rFonts w:hint="eastAsia"/>
              </w:rPr>
              <w:t>果皮：底色呈黄白色，着色应达果面的</w:t>
            </w:r>
            <w:r>
              <w:rPr>
                <w:rFonts w:hint="eastAsia"/>
              </w:rPr>
              <w:t>1/2</w:t>
            </w:r>
            <w:r>
              <w:rPr>
                <w:rFonts w:hint="eastAsia"/>
              </w:rPr>
              <w:t>以上；</w:t>
            </w:r>
          </w:p>
          <w:p w:rsidR="00136DEA" w:rsidRDefault="00136DEA" w:rsidP="00136DEA">
            <w:pPr>
              <w:pStyle w:val="24"/>
              <w:framePr w:hSpace="0" w:wrap="auto" w:vAnchor="margin" w:hAnchor="text" w:xAlign="left" w:yAlign="inline"/>
              <w:suppressOverlap w:val="0"/>
              <w:jc w:val="both"/>
            </w:pPr>
            <w:r>
              <w:rPr>
                <w:rFonts w:hint="eastAsia"/>
              </w:rPr>
              <w:t>果肉：果肉呈白色，近果心处呈淡粉色。</w:t>
            </w:r>
          </w:p>
        </w:tc>
        <w:tc>
          <w:tcPr>
            <w:tcW w:w="436" w:type="pct"/>
            <w:tcBorders>
              <w:top w:val="single" w:sz="4" w:space="0" w:color="auto"/>
              <w:left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t>浓</w:t>
            </w:r>
          </w:p>
        </w:tc>
        <w:tc>
          <w:tcPr>
            <w:tcW w:w="654" w:type="pct"/>
            <w:tcBorders>
              <w:top w:val="single" w:sz="4" w:space="0" w:color="auto"/>
              <w:left w:val="single" w:sz="4" w:space="0" w:color="auto"/>
              <w:right w:val="single" w:sz="4" w:space="0" w:color="auto"/>
            </w:tcBorders>
            <w:vAlign w:val="center"/>
          </w:tcPr>
          <w:p w:rsidR="00136DEA" w:rsidRDefault="00136DEA" w:rsidP="00136DEA">
            <w:pPr>
              <w:pStyle w:val="24"/>
              <w:framePr w:hSpace="0" w:wrap="auto" w:vAnchor="margin" w:hAnchor="text" w:xAlign="left" w:yAlign="inline"/>
              <w:suppressOverlap w:val="0"/>
            </w:pPr>
            <w:r>
              <w:rPr>
                <w:rFonts w:hint="eastAsia"/>
              </w:rPr>
              <w:t>易分离</w:t>
            </w:r>
          </w:p>
        </w:tc>
      </w:tr>
    </w:tbl>
    <w:p w:rsidR="00136DEA" w:rsidRDefault="00136DEA" w:rsidP="00163EA0">
      <w:pPr>
        <w:pStyle w:val="affff6"/>
        <w:ind w:firstLineChars="0" w:firstLine="0"/>
        <w:sectPr w:rsidR="00136DEA" w:rsidSect="00F509C5">
          <w:pgSz w:w="11906" w:h="16838" w:code="9"/>
          <w:pgMar w:top="1928" w:right="1134" w:bottom="1134" w:left="1134" w:header="1418" w:footer="1134" w:gutter="284"/>
          <w:cols w:space="425"/>
          <w:formProt w:val="0"/>
          <w:docGrid w:type="lines" w:linePitch="312"/>
        </w:sectPr>
      </w:pPr>
    </w:p>
    <w:p w:rsidR="000D12DE" w:rsidRDefault="000D12DE" w:rsidP="000D12DE">
      <w:pPr>
        <w:pStyle w:val="af8"/>
        <w:rPr>
          <w:vanish w:val="0"/>
        </w:rPr>
      </w:pPr>
    </w:p>
    <w:p w:rsidR="000D12DE" w:rsidRDefault="000D12DE" w:rsidP="000D12DE">
      <w:pPr>
        <w:pStyle w:val="afe"/>
        <w:rPr>
          <w:vanish w:val="0"/>
        </w:rPr>
      </w:pPr>
    </w:p>
    <w:p w:rsidR="000D12DE" w:rsidRDefault="000D12DE" w:rsidP="000D12DE">
      <w:pPr>
        <w:pStyle w:val="aff3"/>
        <w:spacing w:after="156"/>
      </w:pPr>
      <w:r>
        <w:br/>
      </w:r>
      <w:bookmarkStart w:id="63" w:name="_Toc172310648"/>
      <w:r>
        <w:rPr>
          <w:rFonts w:hint="eastAsia"/>
        </w:rPr>
        <w:t>（资料性）</w:t>
      </w:r>
      <w:r>
        <w:br/>
      </w:r>
      <w:r>
        <w:rPr>
          <w:rFonts w:hint="eastAsia"/>
        </w:rPr>
        <w:t>管理档案记录表</w:t>
      </w:r>
      <w:bookmarkEnd w:id="63"/>
    </w:p>
    <w:p w:rsidR="000D12DE" w:rsidRPr="00136DEA" w:rsidRDefault="00423295" w:rsidP="000D12DE">
      <w:pPr>
        <w:pStyle w:val="affff6"/>
        <w:ind w:firstLine="420"/>
        <w:rPr>
          <w:rFonts w:ascii="Times New Roman"/>
        </w:rPr>
      </w:pPr>
      <w:r w:rsidRPr="00136DEA">
        <w:rPr>
          <w:rFonts w:ascii="Times New Roman" w:hint="eastAsia"/>
        </w:rPr>
        <w:t>表</w:t>
      </w:r>
      <w:r w:rsidRPr="00136DEA">
        <w:rPr>
          <w:rFonts w:ascii="Times New Roman" w:hint="eastAsia"/>
        </w:rPr>
        <w:t xml:space="preserve">C.1  </w:t>
      </w:r>
      <w:r w:rsidRPr="00136DEA">
        <w:rPr>
          <w:rFonts w:ascii="Times New Roman" w:hint="eastAsia"/>
        </w:rPr>
        <w:t>管理档案记录表</w:t>
      </w:r>
      <w:r w:rsidR="00163EA0" w:rsidRPr="00136DEA">
        <w:rPr>
          <w:rFonts w:ascii="Times New Roman" w:hint="eastAsia"/>
        </w:rPr>
        <w:t>。</w:t>
      </w:r>
    </w:p>
    <w:p w:rsidR="00423295" w:rsidRDefault="00623600" w:rsidP="00163EA0">
      <w:pPr>
        <w:pStyle w:val="aff"/>
        <w:spacing w:before="156" w:after="156"/>
      </w:pPr>
      <w:r>
        <w:rPr>
          <w:rFonts w:hint="eastAsia"/>
        </w:rPr>
        <w:t xml:space="preserve"> </w:t>
      </w:r>
      <w:r w:rsidR="00423295" w:rsidRPr="00423295">
        <w:rPr>
          <w:rFonts w:hint="eastAsia"/>
        </w:rPr>
        <w:t>管理档案记录表</w:t>
      </w:r>
    </w:p>
    <w:tbl>
      <w:tblPr>
        <w:tblStyle w:val="11"/>
        <w:tblW w:w="4953" w:type="pct"/>
        <w:jc w:val="center"/>
        <w:tblLook w:val="04A0" w:firstRow="1" w:lastRow="0" w:firstColumn="1" w:lastColumn="0" w:noHBand="0" w:noVBand="1"/>
      </w:tblPr>
      <w:tblGrid>
        <w:gridCol w:w="851"/>
        <w:gridCol w:w="1280"/>
        <w:gridCol w:w="1401"/>
        <w:gridCol w:w="1350"/>
        <w:gridCol w:w="1560"/>
        <w:gridCol w:w="1483"/>
        <w:gridCol w:w="1555"/>
      </w:tblGrid>
      <w:tr w:rsidR="000D12DE" w:rsidRPr="002D7884" w:rsidTr="007D4D8E">
        <w:trPr>
          <w:trHeight w:val="289"/>
          <w:jc w:val="center"/>
        </w:trPr>
        <w:tc>
          <w:tcPr>
            <w:tcW w:w="449" w:type="pct"/>
          </w:tcPr>
          <w:p w:rsidR="000D12DE" w:rsidRPr="002D7884" w:rsidRDefault="000D12DE" w:rsidP="007D4D8E">
            <w:pPr>
              <w:jc w:val="center"/>
            </w:pPr>
            <w:r w:rsidRPr="002D7884">
              <w:rPr>
                <w:rFonts w:hint="eastAsia"/>
              </w:rPr>
              <w:t>时间</w:t>
            </w:r>
          </w:p>
        </w:tc>
        <w:tc>
          <w:tcPr>
            <w:tcW w:w="675" w:type="pct"/>
          </w:tcPr>
          <w:p w:rsidR="000D12DE" w:rsidRPr="002D7884" w:rsidRDefault="000D12DE" w:rsidP="007D4D8E">
            <w:pPr>
              <w:jc w:val="center"/>
            </w:pPr>
            <w:r w:rsidRPr="002D7884">
              <w:rPr>
                <w:rFonts w:hint="eastAsia"/>
              </w:rPr>
              <w:t>冷库编号</w:t>
            </w:r>
          </w:p>
        </w:tc>
        <w:tc>
          <w:tcPr>
            <w:tcW w:w="739" w:type="pct"/>
          </w:tcPr>
          <w:p w:rsidR="000D12DE" w:rsidRPr="002D7884" w:rsidRDefault="000D12DE" w:rsidP="007D4D8E">
            <w:pPr>
              <w:jc w:val="center"/>
            </w:pPr>
            <w:r w:rsidRPr="002D7884">
              <w:t>出入库量</w:t>
            </w:r>
          </w:p>
        </w:tc>
        <w:tc>
          <w:tcPr>
            <w:tcW w:w="712" w:type="pct"/>
          </w:tcPr>
          <w:p w:rsidR="000D12DE" w:rsidRPr="002D7884" w:rsidRDefault="000D12DE" w:rsidP="007D4D8E">
            <w:pPr>
              <w:jc w:val="center"/>
            </w:pPr>
            <w:r w:rsidRPr="002D7884">
              <w:rPr>
                <w:rFonts w:hint="eastAsia"/>
              </w:rPr>
              <w:t>控制柜温度</w:t>
            </w:r>
          </w:p>
        </w:tc>
        <w:tc>
          <w:tcPr>
            <w:tcW w:w="823" w:type="pct"/>
          </w:tcPr>
          <w:p w:rsidR="000D12DE" w:rsidRPr="002D7884" w:rsidRDefault="000D12DE" w:rsidP="007D4D8E">
            <w:pPr>
              <w:jc w:val="center"/>
            </w:pPr>
            <w:r w:rsidRPr="002D7884">
              <w:rPr>
                <w:rFonts w:hint="eastAsia"/>
              </w:rPr>
              <w:t>包装中心温度</w:t>
            </w:r>
          </w:p>
        </w:tc>
        <w:tc>
          <w:tcPr>
            <w:tcW w:w="782" w:type="pct"/>
          </w:tcPr>
          <w:p w:rsidR="000D12DE" w:rsidRPr="002D7884" w:rsidRDefault="000D12DE" w:rsidP="007D4D8E">
            <w:pPr>
              <w:jc w:val="center"/>
            </w:pPr>
            <w:r w:rsidRPr="002D7884">
              <w:rPr>
                <w:rFonts w:hint="eastAsia"/>
              </w:rPr>
              <w:t>果实质量情况</w:t>
            </w:r>
          </w:p>
        </w:tc>
        <w:tc>
          <w:tcPr>
            <w:tcW w:w="820" w:type="pct"/>
          </w:tcPr>
          <w:p w:rsidR="000D12DE" w:rsidRPr="002D7884" w:rsidRDefault="000D12DE" w:rsidP="007D4D8E">
            <w:pPr>
              <w:jc w:val="center"/>
            </w:pPr>
            <w:r w:rsidRPr="002D7884">
              <w:rPr>
                <w:rFonts w:hint="eastAsia"/>
              </w:rPr>
              <w:t>制冷设备情况</w:t>
            </w:r>
          </w:p>
        </w:tc>
      </w:tr>
      <w:tr w:rsidR="000D12DE" w:rsidRPr="002D7884" w:rsidTr="007D4D8E">
        <w:trPr>
          <w:trHeight w:val="289"/>
          <w:jc w:val="center"/>
        </w:trPr>
        <w:tc>
          <w:tcPr>
            <w:tcW w:w="449" w:type="pct"/>
          </w:tcPr>
          <w:p w:rsidR="000D12DE" w:rsidRPr="002D7884" w:rsidRDefault="000D12DE" w:rsidP="007D4D8E">
            <w:pPr>
              <w:jc w:val="center"/>
            </w:pPr>
          </w:p>
        </w:tc>
        <w:tc>
          <w:tcPr>
            <w:tcW w:w="675" w:type="pct"/>
          </w:tcPr>
          <w:p w:rsidR="000D12DE" w:rsidRPr="002D7884" w:rsidRDefault="000D12DE" w:rsidP="007D4D8E">
            <w:pPr>
              <w:jc w:val="center"/>
            </w:pPr>
          </w:p>
        </w:tc>
        <w:tc>
          <w:tcPr>
            <w:tcW w:w="739" w:type="pct"/>
          </w:tcPr>
          <w:p w:rsidR="000D12DE" w:rsidRPr="002D7884" w:rsidRDefault="000D12DE" w:rsidP="007D4D8E">
            <w:pPr>
              <w:jc w:val="center"/>
            </w:pPr>
          </w:p>
        </w:tc>
        <w:tc>
          <w:tcPr>
            <w:tcW w:w="712" w:type="pct"/>
          </w:tcPr>
          <w:p w:rsidR="000D12DE" w:rsidRPr="002D7884" w:rsidRDefault="000D12DE" w:rsidP="007D4D8E">
            <w:pPr>
              <w:jc w:val="center"/>
            </w:pPr>
          </w:p>
        </w:tc>
        <w:tc>
          <w:tcPr>
            <w:tcW w:w="823" w:type="pct"/>
          </w:tcPr>
          <w:p w:rsidR="000D12DE" w:rsidRPr="002D7884" w:rsidRDefault="000D12DE" w:rsidP="007D4D8E">
            <w:pPr>
              <w:jc w:val="center"/>
            </w:pPr>
          </w:p>
        </w:tc>
        <w:tc>
          <w:tcPr>
            <w:tcW w:w="782" w:type="pct"/>
          </w:tcPr>
          <w:p w:rsidR="000D12DE" w:rsidRPr="002D7884" w:rsidRDefault="000D12DE" w:rsidP="007D4D8E">
            <w:pPr>
              <w:jc w:val="center"/>
            </w:pPr>
          </w:p>
        </w:tc>
        <w:tc>
          <w:tcPr>
            <w:tcW w:w="820" w:type="pct"/>
          </w:tcPr>
          <w:p w:rsidR="000D12DE" w:rsidRPr="002D7884" w:rsidRDefault="000D12DE" w:rsidP="007D4D8E">
            <w:pPr>
              <w:jc w:val="center"/>
            </w:pPr>
          </w:p>
        </w:tc>
      </w:tr>
      <w:tr w:rsidR="000D12DE" w:rsidRPr="002D7884" w:rsidTr="007D4D8E">
        <w:trPr>
          <w:trHeight w:val="399"/>
          <w:jc w:val="center"/>
        </w:trPr>
        <w:tc>
          <w:tcPr>
            <w:tcW w:w="449" w:type="pct"/>
          </w:tcPr>
          <w:p w:rsidR="000D12DE" w:rsidRPr="002D7884" w:rsidRDefault="000D12DE" w:rsidP="007D4D8E">
            <w:pPr>
              <w:jc w:val="center"/>
            </w:pPr>
          </w:p>
        </w:tc>
        <w:tc>
          <w:tcPr>
            <w:tcW w:w="675" w:type="pct"/>
          </w:tcPr>
          <w:p w:rsidR="000D12DE" w:rsidRPr="002D7884" w:rsidRDefault="000D12DE" w:rsidP="007D4D8E">
            <w:pPr>
              <w:jc w:val="center"/>
            </w:pPr>
          </w:p>
        </w:tc>
        <w:tc>
          <w:tcPr>
            <w:tcW w:w="739" w:type="pct"/>
          </w:tcPr>
          <w:p w:rsidR="000D12DE" w:rsidRPr="002D7884" w:rsidRDefault="000D12DE" w:rsidP="007D4D8E">
            <w:pPr>
              <w:jc w:val="center"/>
            </w:pPr>
          </w:p>
        </w:tc>
        <w:tc>
          <w:tcPr>
            <w:tcW w:w="712" w:type="pct"/>
          </w:tcPr>
          <w:p w:rsidR="000D12DE" w:rsidRPr="002D7884" w:rsidRDefault="000D12DE" w:rsidP="007D4D8E">
            <w:pPr>
              <w:jc w:val="center"/>
            </w:pPr>
          </w:p>
        </w:tc>
        <w:tc>
          <w:tcPr>
            <w:tcW w:w="823" w:type="pct"/>
          </w:tcPr>
          <w:p w:rsidR="000D12DE" w:rsidRPr="002D7884" w:rsidRDefault="000D12DE" w:rsidP="007D4D8E">
            <w:pPr>
              <w:jc w:val="center"/>
            </w:pPr>
          </w:p>
        </w:tc>
        <w:tc>
          <w:tcPr>
            <w:tcW w:w="782" w:type="pct"/>
          </w:tcPr>
          <w:p w:rsidR="000D12DE" w:rsidRPr="002D7884" w:rsidRDefault="000D12DE" w:rsidP="007D4D8E">
            <w:pPr>
              <w:jc w:val="center"/>
            </w:pPr>
          </w:p>
        </w:tc>
        <w:tc>
          <w:tcPr>
            <w:tcW w:w="820" w:type="pct"/>
          </w:tcPr>
          <w:p w:rsidR="000D12DE" w:rsidRPr="002D7884" w:rsidRDefault="000D12DE" w:rsidP="007D4D8E">
            <w:pPr>
              <w:jc w:val="center"/>
            </w:pPr>
          </w:p>
        </w:tc>
      </w:tr>
      <w:tr w:rsidR="000D12DE" w:rsidRPr="002D7884" w:rsidTr="007D4D8E">
        <w:trPr>
          <w:trHeight w:val="417"/>
          <w:jc w:val="center"/>
        </w:trPr>
        <w:tc>
          <w:tcPr>
            <w:tcW w:w="449" w:type="pct"/>
          </w:tcPr>
          <w:p w:rsidR="000D12DE" w:rsidRPr="002D7884" w:rsidRDefault="000D12DE" w:rsidP="007D4D8E">
            <w:pPr>
              <w:jc w:val="center"/>
            </w:pPr>
          </w:p>
        </w:tc>
        <w:tc>
          <w:tcPr>
            <w:tcW w:w="675" w:type="pct"/>
          </w:tcPr>
          <w:p w:rsidR="000D12DE" w:rsidRPr="002D7884" w:rsidRDefault="000D12DE" w:rsidP="007D4D8E">
            <w:pPr>
              <w:jc w:val="center"/>
            </w:pPr>
          </w:p>
        </w:tc>
        <w:tc>
          <w:tcPr>
            <w:tcW w:w="739" w:type="pct"/>
          </w:tcPr>
          <w:p w:rsidR="000D12DE" w:rsidRPr="002D7884" w:rsidRDefault="000D12DE" w:rsidP="007D4D8E">
            <w:pPr>
              <w:jc w:val="center"/>
            </w:pPr>
          </w:p>
        </w:tc>
        <w:tc>
          <w:tcPr>
            <w:tcW w:w="712" w:type="pct"/>
          </w:tcPr>
          <w:p w:rsidR="000D12DE" w:rsidRPr="002D7884" w:rsidRDefault="000D12DE" w:rsidP="007D4D8E">
            <w:pPr>
              <w:jc w:val="center"/>
            </w:pPr>
          </w:p>
        </w:tc>
        <w:tc>
          <w:tcPr>
            <w:tcW w:w="823" w:type="pct"/>
          </w:tcPr>
          <w:p w:rsidR="000D12DE" w:rsidRPr="002D7884" w:rsidRDefault="000D12DE" w:rsidP="007D4D8E">
            <w:pPr>
              <w:jc w:val="center"/>
            </w:pPr>
          </w:p>
        </w:tc>
        <w:tc>
          <w:tcPr>
            <w:tcW w:w="782" w:type="pct"/>
          </w:tcPr>
          <w:p w:rsidR="000D12DE" w:rsidRPr="002D7884" w:rsidRDefault="000D12DE" w:rsidP="007D4D8E">
            <w:pPr>
              <w:jc w:val="center"/>
            </w:pPr>
          </w:p>
        </w:tc>
        <w:tc>
          <w:tcPr>
            <w:tcW w:w="820" w:type="pct"/>
          </w:tcPr>
          <w:p w:rsidR="000D12DE" w:rsidRPr="002D7884" w:rsidRDefault="000D12DE" w:rsidP="007D4D8E">
            <w:pPr>
              <w:jc w:val="center"/>
            </w:pPr>
          </w:p>
        </w:tc>
      </w:tr>
    </w:tbl>
    <w:p w:rsidR="000D12DE" w:rsidRDefault="000D12DE" w:rsidP="000D12DE">
      <w:pPr>
        <w:pStyle w:val="affff6"/>
        <w:ind w:firstLineChars="0" w:firstLine="0"/>
        <w:jc w:val="center"/>
      </w:pPr>
      <w:bookmarkStart w:id="64" w:name="BookMark8"/>
      <w:bookmarkEnd w:id="60"/>
      <w:r>
        <w:drawing>
          <wp:inline distT="0" distB="0" distL="0" distR="0" wp14:anchorId="747B13F3" wp14:editId="30B954B4">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1485900" cy="317500"/>
                    </a:xfrm>
                    <a:prstGeom prst="rect">
                      <a:avLst/>
                    </a:prstGeom>
                  </pic:spPr>
                </pic:pic>
              </a:graphicData>
            </a:graphic>
          </wp:inline>
        </w:drawing>
      </w:r>
      <w:bookmarkEnd w:id="64"/>
    </w:p>
    <w:sectPr w:rsidR="000D12DE" w:rsidSect="00F509C5">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272" w:rsidRDefault="00573272" w:rsidP="00D86DB7">
      <w:r>
        <w:separator/>
      </w:r>
    </w:p>
    <w:p w:rsidR="00573272" w:rsidRDefault="00573272"/>
    <w:p w:rsidR="00573272" w:rsidRDefault="00573272"/>
  </w:endnote>
  <w:endnote w:type="continuationSeparator" w:id="0">
    <w:p w:rsidR="00573272" w:rsidRDefault="00573272" w:rsidP="00D86DB7">
      <w:r>
        <w:continuationSeparator/>
      </w:r>
    </w:p>
    <w:p w:rsidR="00573272" w:rsidRDefault="00573272"/>
    <w:p w:rsidR="00573272" w:rsidRDefault="005732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2F5" w:rsidRDefault="005C72F5">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B66444" w:rsidRPr="00B66444">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272" w:rsidRDefault="00573272" w:rsidP="00D86DB7">
      <w:r>
        <w:separator/>
      </w:r>
    </w:p>
  </w:footnote>
  <w:footnote w:type="continuationSeparator" w:id="0">
    <w:p w:rsidR="00573272" w:rsidRDefault="00573272" w:rsidP="00D86DB7">
      <w:r>
        <w:continuationSeparator/>
      </w:r>
    </w:p>
    <w:p w:rsidR="00573272" w:rsidRDefault="00573272"/>
    <w:p w:rsidR="00573272" w:rsidRDefault="0057327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72F5" w:rsidRDefault="005C72F5">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B66444">
      <w:rPr>
        <w:noProof/>
        <w:lang w:val="fr-FR"/>
      </w:rPr>
      <w:t>DB14/T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B66444">
      <w:t>DB14/T XXXX</w:t>
    </w:r>
    <w:r w:rsidR="00B66444">
      <w:t>—</w:t>
    </w:r>
    <w:r w:rsidR="00B66444">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1C3"/>
    <w:rsid w:val="0000040A"/>
    <w:rsid w:val="00000A94"/>
    <w:rsid w:val="00001972"/>
    <w:rsid w:val="00001D9A"/>
    <w:rsid w:val="00002BE1"/>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0EE"/>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A5F"/>
    <w:rsid w:val="000B1FF2"/>
    <w:rsid w:val="000B3CDA"/>
    <w:rsid w:val="000B6A0B"/>
    <w:rsid w:val="000C0F6C"/>
    <w:rsid w:val="000C11DB"/>
    <w:rsid w:val="000C1492"/>
    <w:rsid w:val="000C2FBD"/>
    <w:rsid w:val="000C4B41"/>
    <w:rsid w:val="000C57D6"/>
    <w:rsid w:val="000C6362"/>
    <w:rsid w:val="000C7666"/>
    <w:rsid w:val="000D0A9C"/>
    <w:rsid w:val="000D12DE"/>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2712A"/>
    <w:rsid w:val="001321C6"/>
    <w:rsid w:val="001325C4"/>
    <w:rsid w:val="00133010"/>
    <w:rsid w:val="001338EE"/>
    <w:rsid w:val="00133AAE"/>
    <w:rsid w:val="001341E2"/>
    <w:rsid w:val="00135323"/>
    <w:rsid w:val="001356C4"/>
    <w:rsid w:val="00136DEA"/>
    <w:rsid w:val="00141114"/>
    <w:rsid w:val="00142969"/>
    <w:rsid w:val="001446C2"/>
    <w:rsid w:val="001457E7"/>
    <w:rsid w:val="00145D9D"/>
    <w:rsid w:val="00146388"/>
    <w:rsid w:val="001529E5"/>
    <w:rsid w:val="00153C7E"/>
    <w:rsid w:val="00156B25"/>
    <w:rsid w:val="00156E1A"/>
    <w:rsid w:val="00157894"/>
    <w:rsid w:val="00157B55"/>
    <w:rsid w:val="00163EA0"/>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668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4403"/>
    <w:rsid w:val="0020527B"/>
    <w:rsid w:val="00205F2C"/>
    <w:rsid w:val="00210B15"/>
    <w:rsid w:val="002142EA"/>
    <w:rsid w:val="00214D60"/>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C2E"/>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0C6C"/>
    <w:rsid w:val="002F30E0"/>
    <w:rsid w:val="002F35E4"/>
    <w:rsid w:val="002F3730"/>
    <w:rsid w:val="002F38E1"/>
    <w:rsid w:val="002F7AF6"/>
    <w:rsid w:val="00300E63"/>
    <w:rsid w:val="00302F5F"/>
    <w:rsid w:val="00303BB0"/>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E0A"/>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23295"/>
    <w:rsid w:val="00432DAA"/>
    <w:rsid w:val="00434305"/>
    <w:rsid w:val="00435DF7"/>
    <w:rsid w:val="0044083F"/>
    <w:rsid w:val="00441AE7"/>
    <w:rsid w:val="00444F11"/>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7B4"/>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63"/>
    <w:rsid w:val="005479DA"/>
    <w:rsid w:val="00547BCC"/>
    <w:rsid w:val="0055013B"/>
    <w:rsid w:val="00551F6F"/>
    <w:rsid w:val="00555044"/>
    <w:rsid w:val="00561475"/>
    <w:rsid w:val="0056487B"/>
    <w:rsid w:val="00564FB9"/>
    <w:rsid w:val="00573272"/>
    <w:rsid w:val="00573D9E"/>
    <w:rsid w:val="00574216"/>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C72F5"/>
    <w:rsid w:val="005D0C75"/>
    <w:rsid w:val="005D4171"/>
    <w:rsid w:val="005D6A95"/>
    <w:rsid w:val="005D6B2C"/>
    <w:rsid w:val="005D6D9C"/>
    <w:rsid w:val="005E2335"/>
    <w:rsid w:val="005E2447"/>
    <w:rsid w:val="005E34CA"/>
    <w:rsid w:val="005E3C18"/>
    <w:rsid w:val="005E6812"/>
    <w:rsid w:val="005E721B"/>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3600"/>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6DD9"/>
    <w:rsid w:val="00695D22"/>
    <w:rsid w:val="006A07AA"/>
    <w:rsid w:val="006A25E5"/>
    <w:rsid w:val="006A2B46"/>
    <w:rsid w:val="006A336D"/>
    <w:rsid w:val="006A37B9"/>
    <w:rsid w:val="006A50BC"/>
    <w:rsid w:val="006B2672"/>
    <w:rsid w:val="006B54BF"/>
    <w:rsid w:val="006B5F44"/>
    <w:rsid w:val="006B5F90"/>
    <w:rsid w:val="006B62E4"/>
    <w:rsid w:val="006C1BBA"/>
    <w:rsid w:val="006C2079"/>
    <w:rsid w:val="006C5A62"/>
    <w:rsid w:val="006C5D68"/>
    <w:rsid w:val="006C6976"/>
    <w:rsid w:val="006C6DD0"/>
    <w:rsid w:val="006C702E"/>
    <w:rsid w:val="006D04EA"/>
    <w:rsid w:val="006D0AB7"/>
    <w:rsid w:val="006D16C4"/>
    <w:rsid w:val="006D3E96"/>
    <w:rsid w:val="006D4515"/>
    <w:rsid w:val="006D4BB1"/>
    <w:rsid w:val="006D6593"/>
    <w:rsid w:val="006E23EA"/>
    <w:rsid w:val="006E4EED"/>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6159"/>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BC4"/>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1C3"/>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4C5"/>
    <w:rsid w:val="007F0ED8"/>
    <w:rsid w:val="007F0F63"/>
    <w:rsid w:val="007F3522"/>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6D5"/>
    <w:rsid w:val="00843C13"/>
    <w:rsid w:val="008454F8"/>
    <w:rsid w:val="0085173A"/>
    <w:rsid w:val="00856316"/>
    <w:rsid w:val="008603CE"/>
    <w:rsid w:val="008620FC"/>
    <w:rsid w:val="008627A5"/>
    <w:rsid w:val="00863E05"/>
    <w:rsid w:val="00865ACA"/>
    <w:rsid w:val="00865D28"/>
    <w:rsid w:val="00865F85"/>
    <w:rsid w:val="00866A25"/>
    <w:rsid w:val="00867C10"/>
    <w:rsid w:val="00870439"/>
    <w:rsid w:val="00870DA1"/>
    <w:rsid w:val="00883F93"/>
    <w:rsid w:val="00884DB3"/>
    <w:rsid w:val="00885A9D"/>
    <w:rsid w:val="008864F6"/>
    <w:rsid w:val="00890323"/>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109"/>
    <w:rsid w:val="00902722"/>
    <w:rsid w:val="009027BC"/>
    <w:rsid w:val="009062E6"/>
    <w:rsid w:val="00911BE5"/>
    <w:rsid w:val="00913CA9"/>
    <w:rsid w:val="009145AE"/>
    <w:rsid w:val="009146CE"/>
    <w:rsid w:val="00914CA7"/>
    <w:rsid w:val="00915C3E"/>
    <w:rsid w:val="009161A8"/>
    <w:rsid w:val="009245F5"/>
    <w:rsid w:val="009249EC"/>
    <w:rsid w:val="009273B3"/>
    <w:rsid w:val="009278E5"/>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A20"/>
    <w:rsid w:val="00A32B77"/>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96CDA"/>
    <w:rsid w:val="00AA052C"/>
    <w:rsid w:val="00AA1E45"/>
    <w:rsid w:val="00AA4286"/>
    <w:rsid w:val="00AA456B"/>
    <w:rsid w:val="00AA57F5"/>
    <w:rsid w:val="00AA672E"/>
    <w:rsid w:val="00AA6EC9"/>
    <w:rsid w:val="00AA785F"/>
    <w:rsid w:val="00AB38B6"/>
    <w:rsid w:val="00AB41D5"/>
    <w:rsid w:val="00AB6309"/>
    <w:rsid w:val="00AB6C5F"/>
    <w:rsid w:val="00AB7129"/>
    <w:rsid w:val="00AC27A6"/>
    <w:rsid w:val="00AC30F7"/>
    <w:rsid w:val="00AC3A5A"/>
    <w:rsid w:val="00AC4D95"/>
    <w:rsid w:val="00AC5DF4"/>
    <w:rsid w:val="00AC6D5C"/>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2F9"/>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6D01"/>
    <w:rsid w:val="00B47293"/>
    <w:rsid w:val="00B50E50"/>
    <w:rsid w:val="00B52120"/>
    <w:rsid w:val="00B54ABC"/>
    <w:rsid w:val="00B54DDE"/>
    <w:rsid w:val="00B56FBE"/>
    <w:rsid w:val="00B60ACF"/>
    <w:rsid w:val="00B62B58"/>
    <w:rsid w:val="00B65149"/>
    <w:rsid w:val="00B66444"/>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338"/>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59D0"/>
    <w:rsid w:val="00D77031"/>
    <w:rsid w:val="00D84941"/>
    <w:rsid w:val="00D84FA1"/>
    <w:rsid w:val="00D851F0"/>
    <w:rsid w:val="00D86DB7"/>
    <w:rsid w:val="00D908C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A6E38"/>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463"/>
    <w:rsid w:val="00E95D13"/>
    <w:rsid w:val="00E95DD3"/>
    <w:rsid w:val="00E969D5"/>
    <w:rsid w:val="00EA58D1"/>
    <w:rsid w:val="00EA61BC"/>
    <w:rsid w:val="00EA681A"/>
    <w:rsid w:val="00EA735B"/>
    <w:rsid w:val="00EB17DE"/>
    <w:rsid w:val="00EB1E69"/>
    <w:rsid w:val="00EB2086"/>
    <w:rsid w:val="00EB5EDF"/>
    <w:rsid w:val="00EB60FE"/>
    <w:rsid w:val="00EB74DB"/>
    <w:rsid w:val="00EC0636"/>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09C5"/>
    <w:rsid w:val="00F515EE"/>
    <w:rsid w:val="00F54107"/>
    <w:rsid w:val="00F56511"/>
    <w:rsid w:val="00F6194E"/>
    <w:rsid w:val="00F623AC"/>
    <w:rsid w:val="00F6412A"/>
    <w:rsid w:val="00F65893"/>
    <w:rsid w:val="00F66A4A"/>
    <w:rsid w:val="00F71E22"/>
    <w:rsid w:val="00F72142"/>
    <w:rsid w:val="00F72AE7"/>
    <w:rsid w:val="00F77C60"/>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basedOn w:val="afff5"/>
    <w:link w:val="Char7"/>
    <w:qFormat/>
    <w:rsid w:val="00F509C5"/>
    <w:pPr>
      <w:widowControl/>
      <w:autoSpaceDE w:val="0"/>
      <w:autoSpaceDN w:val="0"/>
      <w:adjustRightInd/>
      <w:spacing w:line="240" w:lineRule="auto"/>
      <w:ind w:firstLineChars="200" w:firstLine="420"/>
    </w:pPr>
    <w:rPr>
      <w:rFonts w:ascii="宋体" w:hAnsi="Times New Roman"/>
      <w:kern w:val="0"/>
      <w:szCs w:val="24"/>
    </w:rPr>
  </w:style>
  <w:style w:type="character" w:customStyle="1" w:styleId="Char7">
    <w:name w:val="段 Char"/>
    <w:basedOn w:val="afff6"/>
    <w:link w:val="afffffffffff4"/>
    <w:rsid w:val="00F509C5"/>
    <w:rPr>
      <w:rFonts w:ascii="宋体" w:hAnsi="Times New Roman"/>
      <w:sz w:val="21"/>
      <w:szCs w:val="24"/>
    </w:rPr>
  </w:style>
  <w:style w:type="paragraph" w:styleId="24">
    <w:name w:val="Body Text Indent 2"/>
    <w:basedOn w:val="afff5"/>
    <w:link w:val="2Char0"/>
    <w:autoRedefine/>
    <w:qFormat/>
    <w:rsid w:val="005E2447"/>
    <w:pPr>
      <w:framePr w:hSpace="180" w:wrap="around" w:vAnchor="text" w:hAnchor="margin" w:xAlign="center" w:y="210"/>
      <w:adjustRightInd/>
      <w:suppressOverlap/>
      <w:jc w:val="center"/>
    </w:pPr>
    <w:rPr>
      <w:rFonts w:ascii="Times New Roman" w:hAnsi="Times New Roman"/>
      <w:szCs w:val="24"/>
    </w:rPr>
  </w:style>
  <w:style w:type="character" w:customStyle="1" w:styleId="2Char0">
    <w:name w:val="正文文本缩进 2 Char"/>
    <w:basedOn w:val="afff6"/>
    <w:link w:val="24"/>
    <w:rsid w:val="005E2447"/>
    <w:rPr>
      <w:rFonts w:ascii="Times New Roman" w:hAnsi="Times New Roman"/>
      <w:kern w:val="2"/>
      <w:sz w:val="21"/>
      <w:szCs w:val="24"/>
    </w:rPr>
  </w:style>
  <w:style w:type="table" w:customStyle="1" w:styleId="11">
    <w:name w:val="网格型1"/>
    <w:basedOn w:val="afff7"/>
    <w:qFormat/>
    <w:rsid w:val="000D12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qFormat/>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qFormat/>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basedOn w:val="afff5"/>
    <w:link w:val="Char7"/>
    <w:qFormat/>
    <w:rsid w:val="00F509C5"/>
    <w:pPr>
      <w:widowControl/>
      <w:autoSpaceDE w:val="0"/>
      <w:autoSpaceDN w:val="0"/>
      <w:adjustRightInd/>
      <w:spacing w:line="240" w:lineRule="auto"/>
      <w:ind w:firstLineChars="200" w:firstLine="420"/>
    </w:pPr>
    <w:rPr>
      <w:rFonts w:ascii="宋体" w:hAnsi="Times New Roman"/>
      <w:kern w:val="0"/>
      <w:szCs w:val="24"/>
    </w:rPr>
  </w:style>
  <w:style w:type="character" w:customStyle="1" w:styleId="Char7">
    <w:name w:val="段 Char"/>
    <w:basedOn w:val="afff6"/>
    <w:link w:val="afffffffffff4"/>
    <w:rsid w:val="00F509C5"/>
    <w:rPr>
      <w:rFonts w:ascii="宋体" w:hAnsi="Times New Roman"/>
      <w:sz w:val="21"/>
      <w:szCs w:val="24"/>
    </w:rPr>
  </w:style>
  <w:style w:type="paragraph" w:styleId="24">
    <w:name w:val="Body Text Indent 2"/>
    <w:basedOn w:val="afff5"/>
    <w:link w:val="2Char0"/>
    <w:autoRedefine/>
    <w:qFormat/>
    <w:rsid w:val="005E2447"/>
    <w:pPr>
      <w:framePr w:hSpace="180" w:wrap="around" w:vAnchor="text" w:hAnchor="margin" w:xAlign="center" w:y="210"/>
      <w:adjustRightInd/>
      <w:suppressOverlap/>
      <w:jc w:val="center"/>
    </w:pPr>
    <w:rPr>
      <w:rFonts w:ascii="Times New Roman" w:hAnsi="Times New Roman"/>
      <w:szCs w:val="24"/>
    </w:rPr>
  </w:style>
  <w:style w:type="character" w:customStyle="1" w:styleId="2Char0">
    <w:name w:val="正文文本缩进 2 Char"/>
    <w:basedOn w:val="afff6"/>
    <w:link w:val="24"/>
    <w:rsid w:val="005E2447"/>
    <w:rPr>
      <w:rFonts w:ascii="Times New Roman" w:hAnsi="Times New Roman"/>
      <w:kern w:val="2"/>
      <w:sz w:val="21"/>
      <w:szCs w:val="24"/>
    </w:rPr>
  </w:style>
  <w:style w:type="table" w:customStyle="1" w:styleId="11">
    <w:name w:val="网格型1"/>
    <w:basedOn w:val="afff7"/>
    <w:qFormat/>
    <w:rsid w:val="000D12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252DAAD657F4EF6B7C5010C40567D75"/>
        <w:category>
          <w:name w:val="常规"/>
          <w:gallery w:val="placeholder"/>
        </w:category>
        <w:types>
          <w:type w:val="bbPlcHdr"/>
        </w:types>
        <w:behaviors>
          <w:behavior w:val="content"/>
        </w:behaviors>
        <w:guid w:val="{E6B04557-39F1-4709-A1A6-8FFB36DAD908}"/>
      </w:docPartPr>
      <w:docPartBody>
        <w:p w:rsidR="00E84F5B" w:rsidRDefault="00E47428">
          <w:pPr>
            <w:pStyle w:val="9252DAAD657F4EF6B7C5010C40567D75"/>
          </w:pPr>
          <w:r w:rsidRPr="00751A05">
            <w:rPr>
              <w:rStyle w:val="a3"/>
              <w:rFonts w:hint="eastAsia"/>
            </w:rPr>
            <w:t>单击或点击此处输入文字。</w:t>
          </w:r>
        </w:p>
      </w:docPartBody>
    </w:docPart>
    <w:docPart>
      <w:docPartPr>
        <w:name w:val="1AFB82C3ADAA4F7F997E315BEC2D0821"/>
        <w:category>
          <w:name w:val="常规"/>
          <w:gallery w:val="placeholder"/>
        </w:category>
        <w:types>
          <w:type w:val="bbPlcHdr"/>
        </w:types>
        <w:behaviors>
          <w:behavior w:val="content"/>
        </w:behaviors>
        <w:guid w:val="{ACA799DC-DAB7-486F-99B2-CA906173FB92}"/>
      </w:docPartPr>
      <w:docPartBody>
        <w:p w:rsidR="00E84F5B" w:rsidRDefault="00E47428">
          <w:pPr>
            <w:pStyle w:val="1AFB82C3ADAA4F7F997E315BEC2D0821"/>
          </w:pPr>
          <w:r w:rsidRPr="00FB6243">
            <w:rPr>
              <w:rStyle w:val="a3"/>
              <w:rFonts w:hint="eastAsia"/>
            </w:rPr>
            <w:t>选择一项。</w:t>
          </w:r>
        </w:p>
      </w:docPartBody>
    </w:docPart>
    <w:docPart>
      <w:docPartPr>
        <w:name w:val="842266CA831B4959A5EE2151C64E8D52"/>
        <w:category>
          <w:name w:val="常规"/>
          <w:gallery w:val="placeholder"/>
        </w:category>
        <w:types>
          <w:type w:val="bbPlcHdr"/>
        </w:types>
        <w:behaviors>
          <w:behavior w:val="content"/>
        </w:behaviors>
        <w:guid w:val="{D0C653D0-329D-484B-A30F-A8F86D8D4FC5}"/>
      </w:docPartPr>
      <w:docPartBody>
        <w:p w:rsidR="00E84F5B" w:rsidRDefault="00E47428">
          <w:pPr>
            <w:pStyle w:val="842266CA831B4959A5EE2151C64E8D52"/>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428"/>
    <w:rsid w:val="000C5FD9"/>
    <w:rsid w:val="001D2E61"/>
    <w:rsid w:val="002F05CD"/>
    <w:rsid w:val="0055484F"/>
    <w:rsid w:val="007E4290"/>
    <w:rsid w:val="00874748"/>
    <w:rsid w:val="009C2ADF"/>
    <w:rsid w:val="00A30628"/>
    <w:rsid w:val="00A318BE"/>
    <w:rsid w:val="00A3670B"/>
    <w:rsid w:val="00E17A80"/>
    <w:rsid w:val="00E47428"/>
    <w:rsid w:val="00E84F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252DAAD657F4EF6B7C5010C40567D75">
    <w:name w:val="9252DAAD657F4EF6B7C5010C40567D75"/>
    <w:pPr>
      <w:widowControl w:val="0"/>
      <w:jc w:val="both"/>
    </w:pPr>
  </w:style>
  <w:style w:type="paragraph" w:customStyle="1" w:styleId="1AFB82C3ADAA4F7F997E315BEC2D0821">
    <w:name w:val="1AFB82C3ADAA4F7F997E315BEC2D0821"/>
    <w:pPr>
      <w:widowControl w:val="0"/>
      <w:jc w:val="both"/>
    </w:pPr>
  </w:style>
  <w:style w:type="paragraph" w:customStyle="1" w:styleId="842266CA831B4959A5EE2151C64E8D52">
    <w:name w:val="842266CA831B4959A5EE2151C64E8D52"/>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9252DAAD657F4EF6B7C5010C40567D75">
    <w:name w:val="9252DAAD657F4EF6B7C5010C40567D75"/>
    <w:pPr>
      <w:widowControl w:val="0"/>
      <w:jc w:val="both"/>
    </w:pPr>
  </w:style>
  <w:style w:type="paragraph" w:customStyle="1" w:styleId="1AFB82C3ADAA4F7F997E315BEC2D0821">
    <w:name w:val="1AFB82C3ADAA4F7F997E315BEC2D0821"/>
    <w:pPr>
      <w:widowControl w:val="0"/>
      <w:jc w:val="both"/>
    </w:pPr>
  </w:style>
  <w:style w:type="paragraph" w:customStyle="1" w:styleId="842266CA831B4959A5EE2151C64E8D52">
    <w:name w:val="842266CA831B4959A5EE2151C64E8D5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C64F1-8DA7-4A30-ADD6-4DB70BA80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522</TotalTime>
  <Pages>9</Pages>
  <Words>760</Words>
  <Characters>4332</Characters>
  <Application>Microsoft Office Word</Application>
  <DocSecurity>0</DocSecurity>
  <Lines>36</Lines>
  <Paragraphs>10</Paragraphs>
  <ScaleCrop>false</ScaleCrop>
  <Company>PCMI</Company>
  <LinksUpToDate>false</LinksUpToDate>
  <CharactersWithSpaces>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dc:creator>
  <dc:description>&lt;config cover="true" show_menu="true" version="1.0.0" doctype="SDKXY"&gt;_x000d_
&lt;/config&gt;</dc:description>
  <cp:lastModifiedBy>admin</cp:lastModifiedBy>
  <cp:revision>72</cp:revision>
  <cp:lastPrinted>2024-08-02T07:54:00Z</cp:lastPrinted>
  <dcterms:created xsi:type="dcterms:W3CDTF">2024-03-18T01:16:00Z</dcterms:created>
  <dcterms:modified xsi:type="dcterms:W3CDTF">2024-08-02T07:56:00Z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